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1C" w:rsidRPr="00F57A22" w:rsidRDefault="00821A1C" w:rsidP="00821A1C">
      <w:pPr>
        <w:jc w:val="center"/>
        <w:rPr>
          <w:b/>
          <w:sz w:val="26"/>
          <w:szCs w:val="26"/>
        </w:rPr>
      </w:pPr>
      <w:r w:rsidRPr="00F57A22">
        <w:rPr>
          <w:b/>
          <w:sz w:val="26"/>
          <w:szCs w:val="26"/>
        </w:rPr>
        <w:t>ДОКЛАД</w:t>
      </w:r>
    </w:p>
    <w:p w:rsidR="00821A1C" w:rsidRPr="00F57A22" w:rsidRDefault="00821A1C" w:rsidP="00821A1C">
      <w:pPr>
        <w:jc w:val="center"/>
        <w:rPr>
          <w:b/>
          <w:sz w:val="26"/>
          <w:szCs w:val="26"/>
        </w:rPr>
      </w:pPr>
      <w:r w:rsidRPr="00F57A22">
        <w:rPr>
          <w:b/>
          <w:sz w:val="26"/>
          <w:szCs w:val="26"/>
        </w:rPr>
        <w:t xml:space="preserve">об организации и проведении </w:t>
      </w:r>
    </w:p>
    <w:p w:rsidR="00821A1C" w:rsidRPr="00F57A22" w:rsidRDefault="00821A1C" w:rsidP="00821A1C">
      <w:pPr>
        <w:jc w:val="center"/>
        <w:rPr>
          <w:b/>
          <w:sz w:val="26"/>
          <w:szCs w:val="26"/>
        </w:rPr>
      </w:pPr>
      <w:r>
        <w:rPr>
          <w:b/>
          <w:sz w:val="26"/>
          <w:szCs w:val="26"/>
        </w:rPr>
        <w:t>регионального государственного жилищного надзора</w:t>
      </w:r>
      <w:r w:rsidRPr="00F57A22">
        <w:rPr>
          <w:b/>
          <w:sz w:val="26"/>
          <w:szCs w:val="26"/>
        </w:rPr>
        <w:t xml:space="preserve"> </w:t>
      </w:r>
    </w:p>
    <w:p w:rsidR="00821A1C" w:rsidRDefault="00821A1C" w:rsidP="00821A1C">
      <w:pPr>
        <w:jc w:val="center"/>
        <w:rPr>
          <w:b/>
          <w:sz w:val="26"/>
          <w:szCs w:val="26"/>
        </w:rPr>
      </w:pPr>
      <w:r w:rsidRPr="00F57A22">
        <w:rPr>
          <w:b/>
          <w:sz w:val="26"/>
          <w:szCs w:val="26"/>
        </w:rPr>
        <w:t>за 20</w:t>
      </w:r>
      <w:r>
        <w:rPr>
          <w:b/>
          <w:sz w:val="26"/>
          <w:szCs w:val="26"/>
        </w:rPr>
        <w:t>20</w:t>
      </w:r>
      <w:r w:rsidRPr="00F57A22">
        <w:rPr>
          <w:b/>
          <w:sz w:val="26"/>
          <w:szCs w:val="26"/>
        </w:rPr>
        <w:t xml:space="preserve"> год</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71FD0" w:rsidRDefault="00571FD0" w:rsidP="00571FD0">
      <w:pPr>
        <w:ind w:firstLine="567"/>
        <w:jc w:val="both"/>
        <w:rPr>
          <w:sz w:val="26"/>
          <w:szCs w:val="26"/>
        </w:rPr>
      </w:pPr>
      <w:r>
        <w:rPr>
          <w:sz w:val="26"/>
          <w:szCs w:val="26"/>
        </w:rPr>
        <w:t>В соответствии с частью 2 статьи 20 Жилищного кодекса Российской Федерации г</w:t>
      </w:r>
      <w:r w:rsidRPr="00316712">
        <w:rPr>
          <w:sz w:val="26"/>
          <w:szCs w:val="26"/>
        </w:rPr>
        <w:t>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571FD0" w:rsidRDefault="00571FD0" w:rsidP="00571FD0">
      <w:pPr>
        <w:ind w:firstLine="567"/>
        <w:jc w:val="both"/>
        <w:rPr>
          <w:sz w:val="26"/>
          <w:szCs w:val="26"/>
        </w:rPr>
      </w:pPr>
      <w:r>
        <w:rPr>
          <w:sz w:val="26"/>
          <w:szCs w:val="26"/>
        </w:rPr>
        <w:t xml:space="preserve">Требования к организации и проведению государственного жилищного надзора установлены Положением о государственном жилищном надзоре, утверждённым Постановлением Правительства Российской Федерации от 11.06.2013 № 493, а также </w:t>
      </w:r>
      <w:r w:rsidRPr="00265A9B">
        <w:rPr>
          <w:sz w:val="26"/>
          <w:szCs w:val="26"/>
        </w:rPr>
        <w:t>Положение</w:t>
      </w:r>
      <w:r>
        <w:rPr>
          <w:sz w:val="26"/>
          <w:szCs w:val="26"/>
        </w:rPr>
        <w:t>м</w:t>
      </w:r>
      <w:r w:rsidRPr="00265A9B">
        <w:rPr>
          <w:sz w:val="26"/>
          <w:szCs w:val="26"/>
        </w:rPr>
        <w:t xml:space="preserve"> о порядке организации и осуществления регионального государственного жилищного надзора на территории Ненецкого автономного округа</w:t>
      </w:r>
      <w:r>
        <w:rPr>
          <w:sz w:val="26"/>
          <w:szCs w:val="26"/>
        </w:rPr>
        <w:t xml:space="preserve">, утверждённым постановлением Администрации Ненецкого автономного округа от </w:t>
      </w:r>
      <w:r w:rsidRPr="00265A9B">
        <w:rPr>
          <w:sz w:val="26"/>
          <w:szCs w:val="26"/>
        </w:rPr>
        <w:t xml:space="preserve">15.08.2013 </w:t>
      </w:r>
      <w:r>
        <w:rPr>
          <w:sz w:val="26"/>
          <w:szCs w:val="26"/>
        </w:rPr>
        <w:t>№</w:t>
      </w:r>
      <w:r w:rsidRPr="00265A9B">
        <w:rPr>
          <w:sz w:val="26"/>
          <w:szCs w:val="26"/>
        </w:rPr>
        <w:t xml:space="preserve"> 306-п</w:t>
      </w:r>
      <w:r>
        <w:rPr>
          <w:sz w:val="26"/>
          <w:szCs w:val="26"/>
        </w:rPr>
        <w:t>.</w:t>
      </w:r>
    </w:p>
    <w:p w:rsidR="00571FD0" w:rsidRDefault="00571FD0" w:rsidP="00571FD0">
      <w:pPr>
        <w:ind w:firstLine="567"/>
        <w:jc w:val="both"/>
        <w:rPr>
          <w:sz w:val="26"/>
          <w:szCs w:val="26"/>
        </w:rPr>
      </w:pPr>
      <w:r>
        <w:rPr>
          <w:sz w:val="26"/>
          <w:szCs w:val="26"/>
        </w:rPr>
        <w:t xml:space="preserve">Пунктом 3 части 5 статьи 20 </w:t>
      </w:r>
      <w:r w:rsidRPr="00316712">
        <w:rPr>
          <w:sz w:val="26"/>
          <w:szCs w:val="26"/>
        </w:rPr>
        <w:t>Жилищного кодекса Российской Федерации</w:t>
      </w:r>
      <w:r>
        <w:rPr>
          <w:sz w:val="26"/>
          <w:szCs w:val="26"/>
        </w:rPr>
        <w:t xml:space="preserve"> предусмотрено, что д</w:t>
      </w:r>
      <w:r w:rsidRPr="00316712">
        <w:rPr>
          <w:sz w:val="26"/>
          <w:szCs w:val="26"/>
        </w:rPr>
        <w:t>олжностные лица органов государственного жилищного надзора, являющиеся государственными жилищными инспекторами в порядке, установленном законодательством Российской Федерации, имеют право</w:t>
      </w:r>
      <w:r>
        <w:rPr>
          <w:sz w:val="26"/>
          <w:szCs w:val="26"/>
        </w:rPr>
        <w:t xml:space="preserve"> </w:t>
      </w:r>
      <w:r w:rsidRPr="00316712">
        <w:rPr>
          <w:sz w:val="26"/>
          <w:szCs w:val="26"/>
        </w:rPr>
        <w:t>выдавать</w:t>
      </w:r>
      <w:r>
        <w:rPr>
          <w:sz w:val="26"/>
          <w:szCs w:val="26"/>
        </w:rPr>
        <w:t xml:space="preserve"> следующие виды предписаний:</w:t>
      </w:r>
      <w:r w:rsidRPr="00316712">
        <w:rPr>
          <w:sz w:val="26"/>
          <w:szCs w:val="26"/>
        </w:rPr>
        <w:t xml:space="preserve"> </w:t>
      </w:r>
    </w:p>
    <w:p w:rsidR="00571FD0" w:rsidRDefault="00571FD0" w:rsidP="00571FD0">
      <w:pPr>
        <w:ind w:firstLine="567"/>
        <w:jc w:val="both"/>
        <w:rPr>
          <w:sz w:val="26"/>
          <w:szCs w:val="26"/>
        </w:rPr>
      </w:pPr>
      <w:r>
        <w:rPr>
          <w:sz w:val="26"/>
          <w:szCs w:val="26"/>
        </w:rPr>
        <w:t>- </w:t>
      </w:r>
      <w:r w:rsidRPr="00316712">
        <w:rPr>
          <w:sz w:val="26"/>
          <w:szCs w:val="26"/>
        </w:rPr>
        <w:t xml:space="preserve">о прекращении нарушений обязательных требований, </w:t>
      </w:r>
    </w:p>
    <w:p w:rsidR="00571FD0" w:rsidRDefault="00571FD0" w:rsidP="00571FD0">
      <w:pPr>
        <w:ind w:firstLine="567"/>
        <w:jc w:val="both"/>
        <w:rPr>
          <w:sz w:val="26"/>
          <w:szCs w:val="26"/>
        </w:rPr>
      </w:pPr>
      <w:r>
        <w:rPr>
          <w:sz w:val="26"/>
          <w:szCs w:val="26"/>
        </w:rPr>
        <w:t>- </w:t>
      </w:r>
      <w:r w:rsidRPr="00316712">
        <w:rPr>
          <w:sz w:val="26"/>
          <w:szCs w:val="26"/>
        </w:rPr>
        <w:t xml:space="preserve">об устранении выявленных нарушений, </w:t>
      </w:r>
    </w:p>
    <w:p w:rsidR="00571FD0" w:rsidRDefault="00571FD0" w:rsidP="00571FD0">
      <w:pPr>
        <w:ind w:firstLine="567"/>
        <w:jc w:val="both"/>
        <w:rPr>
          <w:sz w:val="26"/>
          <w:szCs w:val="26"/>
        </w:rPr>
      </w:pPr>
      <w:r>
        <w:rPr>
          <w:sz w:val="26"/>
          <w:szCs w:val="26"/>
        </w:rPr>
        <w:t>- </w:t>
      </w:r>
      <w:r w:rsidRPr="00316712">
        <w:rPr>
          <w:sz w:val="26"/>
          <w:szCs w:val="26"/>
        </w:rPr>
        <w:t xml:space="preserve">о проведении мероприятий по обеспечению соблюдения обязательных требований, </w:t>
      </w:r>
      <w:r w:rsidRPr="004920AF">
        <w:rPr>
          <w:sz w:val="26"/>
          <w:szCs w:val="26"/>
        </w:rPr>
        <w:t>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71FD0" w:rsidRDefault="00571FD0" w:rsidP="00571FD0">
      <w:pPr>
        <w:ind w:firstLine="567"/>
        <w:jc w:val="both"/>
        <w:rPr>
          <w:sz w:val="26"/>
          <w:szCs w:val="26"/>
        </w:rPr>
      </w:pPr>
      <w:r>
        <w:rPr>
          <w:sz w:val="26"/>
          <w:szCs w:val="26"/>
        </w:rPr>
        <w:t xml:space="preserve">При этом административная ответственность в соответствии с частью 1 статьи 19.5 КоАП РФ предусмотрена только за неисполнение </w:t>
      </w:r>
      <w:r w:rsidRPr="00316712">
        <w:rPr>
          <w:sz w:val="26"/>
          <w:szCs w:val="26"/>
        </w:rPr>
        <w:t>предписания об устранении нарушений законодательства</w:t>
      </w:r>
      <w:r>
        <w:rPr>
          <w:sz w:val="26"/>
          <w:szCs w:val="26"/>
        </w:rPr>
        <w:t xml:space="preserve">. </w:t>
      </w:r>
    </w:p>
    <w:p w:rsidR="00571FD0" w:rsidRDefault="00571FD0" w:rsidP="00571FD0">
      <w:pPr>
        <w:ind w:firstLine="567"/>
        <w:jc w:val="both"/>
        <w:rPr>
          <w:sz w:val="26"/>
          <w:szCs w:val="26"/>
        </w:rPr>
      </w:pPr>
      <w:r>
        <w:rPr>
          <w:sz w:val="26"/>
          <w:szCs w:val="26"/>
        </w:rPr>
        <w:t xml:space="preserve">Тем самым должностные лица органов государственного жилищного надзора имеют право выдавать в установленном порядке предписания </w:t>
      </w:r>
      <w:r w:rsidRPr="00316712">
        <w:rPr>
          <w:sz w:val="26"/>
          <w:szCs w:val="26"/>
        </w:rPr>
        <w:t>о прекращении нарушений обязательных требований</w:t>
      </w:r>
      <w:r>
        <w:rPr>
          <w:sz w:val="26"/>
          <w:szCs w:val="26"/>
        </w:rPr>
        <w:t xml:space="preserve"> и </w:t>
      </w:r>
      <w:r w:rsidRPr="00316712">
        <w:rPr>
          <w:sz w:val="26"/>
          <w:szCs w:val="26"/>
        </w:rPr>
        <w:t>о проведении мероприятий по обеспечению соблюдения обязательных требований</w:t>
      </w:r>
      <w:r>
        <w:rPr>
          <w:sz w:val="26"/>
          <w:szCs w:val="26"/>
        </w:rPr>
        <w:t>, однако, ответственность за неисполнение таких видов предписаний, не установлена.</w:t>
      </w:r>
    </w:p>
    <w:p w:rsidR="00571FD0" w:rsidRDefault="00571FD0" w:rsidP="00571FD0">
      <w:pPr>
        <w:ind w:firstLine="567"/>
        <w:jc w:val="both"/>
        <w:rPr>
          <w:sz w:val="26"/>
          <w:szCs w:val="26"/>
        </w:rPr>
      </w:pPr>
      <w:r>
        <w:rPr>
          <w:sz w:val="26"/>
          <w:szCs w:val="26"/>
        </w:rPr>
        <w:t xml:space="preserve">Помимо этого порядок выдачи вышеперечисленных предписаний </w:t>
      </w:r>
      <w:r>
        <w:rPr>
          <w:sz w:val="26"/>
          <w:szCs w:val="26"/>
        </w:rPr>
        <w:br/>
        <w:t xml:space="preserve">не установлен, за исключением случаев, предусмотренных ч. 1 ст. 17 </w:t>
      </w:r>
      <w:r w:rsidRPr="00046427">
        <w:rPr>
          <w:sz w:val="26"/>
          <w:szCs w:val="26"/>
        </w:rPr>
        <w:t>Федеральн</w:t>
      </w:r>
      <w:r>
        <w:rPr>
          <w:sz w:val="26"/>
          <w:szCs w:val="26"/>
        </w:rPr>
        <w:t>ого</w:t>
      </w:r>
      <w:r w:rsidRPr="00046427">
        <w:rPr>
          <w:sz w:val="26"/>
          <w:szCs w:val="26"/>
        </w:rPr>
        <w:t xml:space="preserve"> закон</w:t>
      </w:r>
      <w:r>
        <w:rPr>
          <w:sz w:val="26"/>
          <w:szCs w:val="26"/>
        </w:rPr>
        <w:t>а</w:t>
      </w:r>
      <w:r w:rsidRPr="00046427">
        <w:rPr>
          <w:sz w:val="26"/>
          <w:szCs w:val="26"/>
        </w:rPr>
        <w:t xml:space="preserve"> от 26.12.2008 </w:t>
      </w:r>
      <w:r>
        <w:rPr>
          <w:sz w:val="26"/>
          <w:szCs w:val="26"/>
        </w:rPr>
        <w:t>№</w:t>
      </w:r>
      <w:r w:rsidRPr="00046427">
        <w:rPr>
          <w:sz w:val="26"/>
          <w:szCs w:val="26"/>
        </w:rPr>
        <w:t xml:space="preserve"> 294-ФЗ</w:t>
      </w:r>
      <w:r>
        <w:rPr>
          <w:sz w:val="26"/>
          <w:szCs w:val="26"/>
        </w:rPr>
        <w:t xml:space="preserve"> «</w:t>
      </w:r>
      <w:r w:rsidRPr="00046427">
        <w:rPr>
          <w:sz w:val="26"/>
          <w:szCs w:val="26"/>
        </w:rPr>
        <w:t xml:space="preserve">О защите прав юридических лиц </w:t>
      </w:r>
      <w:r w:rsidR="006B6E15">
        <w:rPr>
          <w:sz w:val="26"/>
          <w:szCs w:val="26"/>
        </w:rPr>
        <w:br/>
      </w:r>
      <w:r w:rsidRPr="00046427">
        <w:rPr>
          <w:sz w:val="26"/>
          <w:szCs w:val="26"/>
        </w:rPr>
        <w:t>и индивидуальных предпринимателей при осуществлении государственного контроля (надзора) и муниципального контроля</w:t>
      </w:r>
      <w:r>
        <w:rPr>
          <w:sz w:val="26"/>
          <w:szCs w:val="26"/>
        </w:rPr>
        <w:t>».</w:t>
      </w:r>
    </w:p>
    <w:p w:rsidR="00571FD0" w:rsidRDefault="00571FD0" w:rsidP="00571FD0">
      <w:pPr>
        <w:ind w:firstLine="567"/>
        <w:jc w:val="both"/>
        <w:rPr>
          <w:sz w:val="26"/>
          <w:szCs w:val="26"/>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71FD0" w:rsidRPr="005D6D36" w:rsidRDefault="00571FD0" w:rsidP="00571FD0">
      <w:pPr>
        <w:ind w:firstLine="567"/>
        <w:jc w:val="both"/>
        <w:rPr>
          <w:sz w:val="26"/>
          <w:szCs w:val="26"/>
        </w:rPr>
      </w:pPr>
      <w:r w:rsidRPr="005D6D36">
        <w:rPr>
          <w:sz w:val="26"/>
          <w:szCs w:val="26"/>
        </w:rPr>
        <w:t>а) Сведения об организационной структуре органа государственного жилищного надзора и система управления органа государственного жилищного надзора</w:t>
      </w:r>
    </w:p>
    <w:p w:rsidR="00571FD0" w:rsidRDefault="00571FD0" w:rsidP="00571FD0">
      <w:pPr>
        <w:ind w:firstLine="567"/>
        <w:jc w:val="both"/>
        <w:rPr>
          <w:sz w:val="26"/>
          <w:szCs w:val="26"/>
        </w:rPr>
      </w:pPr>
    </w:p>
    <w:p w:rsidR="00571FD0" w:rsidRDefault="00571FD0" w:rsidP="00571FD0">
      <w:pPr>
        <w:ind w:firstLine="567"/>
        <w:jc w:val="both"/>
        <w:rPr>
          <w:sz w:val="26"/>
          <w:szCs w:val="26"/>
        </w:rPr>
      </w:pPr>
      <w:r w:rsidRPr="00AF0E9F">
        <w:rPr>
          <w:sz w:val="26"/>
          <w:szCs w:val="26"/>
        </w:rPr>
        <w:t>Постановление</w:t>
      </w:r>
      <w:r>
        <w:rPr>
          <w:sz w:val="26"/>
          <w:szCs w:val="26"/>
        </w:rPr>
        <w:t>м</w:t>
      </w:r>
      <w:r w:rsidRPr="00AF0E9F">
        <w:rPr>
          <w:sz w:val="26"/>
          <w:szCs w:val="26"/>
        </w:rPr>
        <w:t xml:space="preserve"> администрации НАО от 28.06.2012 </w:t>
      </w:r>
      <w:r>
        <w:rPr>
          <w:sz w:val="26"/>
          <w:szCs w:val="26"/>
        </w:rPr>
        <w:t>№</w:t>
      </w:r>
      <w:r w:rsidRPr="00AF0E9F">
        <w:rPr>
          <w:sz w:val="26"/>
          <w:szCs w:val="26"/>
        </w:rPr>
        <w:t xml:space="preserve"> 176-п</w:t>
      </w:r>
      <w:r>
        <w:rPr>
          <w:sz w:val="26"/>
          <w:szCs w:val="26"/>
        </w:rPr>
        <w:t xml:space="preserve"> «</w:t>
      </w:r>
      <w:r w:rsidRPr="00AF0E9F">
        <w:rPr>
          <w:sz w:val="26"/>
          <w:szCs w:val="26"/>
        </w:rPr>
        <w:t>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w:t>
      </w:r>
      <w:r>
        <w:rPr>
          <w:sz w:val="26"/>
          <w:szCs w:val="26"/>
        </w:rPr>
        <w:t xml:space="preserve">ии Ненецкого автономного округа» определено, что </w:t>
      </w:r>
      <w:r w:rsidRPr="00AF0E9F">
        <w:rPr>
          <w:sz w:val="26"/>
          <w:szCs w:val="26"/>
        </w:rPr>
        <w:t>Государственн</w:t>
      </w:r>
      <w:r>
        <w:rPr>
          <w:sz w:val="26"/>
          <w:szCs w:val="26"/>
        </w:rPr>
        <w:t>ая</w:t>
      </w:r>
      <w:r w:rsidRPr="00AF0E9F">
        <w:rPr>
          <w:sz w:val="26"/>
          <w:szCs w:val="26"/>
        </w:rPr>
        <w:t xml:space="preserve"> инспекци</w:t>
      </w:r>
      <w:r>
        <w:rPr>
          <w:sz w:val="26"/>
          <w:szCs w:val="26"/>
        </w:rPr>
        <w:t>я</w:t>
      </w:r>
      <w:r w:rsidRPr="00AF0E9F">
        <w:rPr>
          <w:sz w:val="26"/>
          <w:szCs w:val="26"/>
        </w:rPr>
        <w:t xml:space="preserve"> строительного и жилищного надзора Ненецкого автономного округа</w:t>
      </w:r>
      <w:r>
        <w:rPr>
          <w:sz w:val="26"/>
          <w:szCs w:val="26"/>
        </w:rPr>
        <w:t xml:space="preserve"> (далее – Инспекция) является </w:t>
      </w:r>
      <w:r w:rsidRPr="00AF0E9F">
        <w:rPr>
          <w:sz w:val="26"/>
          <w:szCs w:val="26"/>
        </w:rPr>
        <w:t>органо</w:t>
      </w:r>
      <w:r>
        <w:rPr>
          <w:sz w:val="26"/>
          <w:szCs w:val="26"/>
        </w:rPr>
        <w:t>м</w:t>
      </w:r>
      <w:r w:rsidRPr="00AF0E9F">
        <w:rPr>
          <w:sz w:val="26"/>
          <w:szCs w:val="26"/>
        </w:rPr>
        <w:t xml:space="preserve"> исполнительной власти Ненецкого автономного округа, уполномоченны</w:t>
      </w:r>
      <w:r>
        <w:rPr>
          <w:sz w:val="26"/>
          <w:szCs w:val="26"/>
        </w:rPr>
        <w:t>м</w:t>
      </w:r>
      <w:r w:rsidRPr="00AF0E9F">
        <w:rPr>
          <w:sz w:val="26"/>
          <w:szCs w:val="26"/>
        </w:rPr>
        <w:t xml:space="preserve"> на осуществление регионального государственного </w:t>
      </w:r>
      <w:r>
        <w:rPr>
          <w:sz w:val="26"/>
          <w:szCs w:val="26"/>
        </w:rPr>
        <w:t>жилищного</w:t>
      </w:r>
      <w:r w:rsidRPr="00AF0E9F">
        <w:rPr>
          <w:sz w:val="26"/>
          <w:szCs w:val="26"/>
        </w:rPr>
        <w:t xml:space="preserve"> </w:t>
      </w:r>
      <w:r>
        <w:rPr>
          <w:sz w:val="26"/>
          <w:szCs w:val="26"/>
        </w:rPr>
        <w:t>надзора.</w:t>
      </w:r>
    </w:p>
    <w:p w:rsidR="00571FD0" w:rsidRDefault="00571FD0" w:rsidP="00571FD0">
      <w:pPr>
        <w:ind w:firstLine="567"/>
        <w:jc w:val="both"/>
        <w:rPr>
          <w:sz w:val="26"/>
          <w:szCs w:val="26"/>
        </w:rPr>
      </w:pPr>
      <w:r>
        <w:rPr>
          <w:sz w:val="26"/>
          <w:szCs w:val="26"/>
        </w:rPr>
        <w:t xml:space="preserve">Инспекция возглавляется начальником Инспекции, который в соответствии </w:t>
      </w:r>
      <w:r>
        <w:rPr>
          <w:sz w:val="26"/>
          <w:szCs w:val="26"/>
        </w:rPr>
        <w:br/>
        <w:t xml:space="preserve">с Положением Инспекции является главным государственным жилищным инспектором Ненецкого автономного округа. Заместитель начальника Инспекции </w:t>
      </w:r>
      <w:r>
        <w:rPr>
          <w:sz w:val="26"/>
          <w:szCs w:val="26"/>
        </w:rPr>
        <w:br/>
      </w:r>
      <w:r w:rsidRPr="00C00D41">
        <w:rPr>
          <w:sz w:val="26"/>
          <w:szCs w:val="26"/>
        </w:rPr>
        <w:t xml:space="preserve">в соответствии с Положением Инспекции является </w:t>
      </w:r>
      <w:r>
        <w:rPr>
          <w:sz w:val="26"/>
          <w:szCs w:val="26"/>
        </w:rPr>
        <w:t xml:space="preserve">заместителем </w:t>
      </w:r>
      <w:r w:rsidRPr="00C00D41">
        <w:rPr>
          <w:sz w:val="26"/>
          <w:szCs w:val="26"/>
        </w:rPr>
        <w:t>главн</w:t>
      </w:r>
      <w:r>
        <w:rPr>
          <w:sz w:val="26"/>
          <w:szCs w:val="26"/>
        </w:rPr>
        <w:t>ого</w:t>
      </w:r>
      <w:r w:rsidRPr="00C00D41">
        <w:rPr>
          <w:sz w:val="26"/>
          <w:szCs w:val="26"/>
        </w:rPr>
        <w:t xml:space="preserve"> государственн</w:t>
      </w:r>
      <w:r>
        <w:rPr>
          <w:sz w:val="26"/>
          <w:szCs w:val="26"/>
        </w:rPr>
        <w:t>ого</w:t>
      </w:r>
      <w:r w:rsidRPr="00C00D41">
        <w:rPr>
          <w:sz w:val="26"/>
          <w:szCs w:val="26"/>
        </w:rPr>
        <w:t xml:space="preserve"> жилищн</w:t>
      </w:r>
      <w:r>
        <w:rPr>
          <w:sz w:val="26"/>
          <w:szCs w:val="26"/>
        </w:rPr>
        <w:t>ого</w:t>
      </w:r>
      <w:r w:rsidRPr="00C00D41">
        <w:rPr>
          <w:sz w:val="26"/>
          <w:szCs w:val="26"/>
        </w:rPr>
        <w:t xml:space="preserve"> инспектор</w:t>
      </w:r>
      <w:r>
        <w:rPr>
          <w:sz w:val="26"/>
          <w:szCs w:val="26"/>
        </w:rPr>
        <w:t>а</w:t>
      </w:r>
      <w:r w:rsidRPr="00C00D41">
        <w:rPr>
          <w:sz w:val="26"/>
          <w:szCs w:val="26"/>
        </w:rPr>
        <w:t xml:space="preserve"> Ненецкого автономного округа</w:t>
      </w:r>
      <w:r>
        <w:rPr>
          <w:sz w:val="26"/>
          <w:szCs w:val="26"/>
        </w:rPr>
        <w:t>.</w:t>
      </w:r>
    </w:p>
    <w:p w:rsidR="00571FD0" w:rsidRDefault="00571FD0" w:rsidP="00571FD0">
      <w:pPr>
        <w:ind w:firstLine="567"/>
        <w:jc w:val="both"/>
        <w:rPr>
          <w:sz w:val="26"/>
          <w:szCs w:val="26"/>
        </w:rPr>
      </w:pPr>
      <w:r>
        <w:rPr>
          <w:sz w:val="26"/>
          <w:szCs w:val="26"/>
        </w:rPr>
        <w:t xml:space="preserve">Функции по осуществлению государственного жилищного надзора </w:t>
      </w:r>
      <w:r>
        <w:rPr>
          <w:sz w:val="26"/>
          <w:szCs w:val="26"/>
        </w:rPr>
        <w:br/>
        <w:t xml:space="preserve">в Инспекции осуществляются отделом </w:t>
      </w:r>
      <w:r w:rsidRPr="00C5060E">
        <w:rPr>
          <w:sz w:val="26"/>
          <w:szCs w:val="26"/>
        </w:rPr>
        <w:t xml:space="preserve">государственного жилищного надзора </w:t>
      </w:r>
      <w:r>
        <w:rPr>
          <w:sz w:val="26"/>
          <w:szCs w:val="26"/>
        </w:rPr>
        <w:br/>
        <w:t>и лицензионного контроля, а также отделом лицензирования.</w:t>
      </w:r>
    </w:p>
    <w:p w:rsidR="006B6E15" w:rsidRDefault="00571FD0" w:rsidP="006B6E15">
      <w:pPr>
        <w:ind w:firstLine="567"/>
        <w:jc w:val="both"/>
        <w:rPr>
          <w:sz w:val="26"/>
          <w:szCs w:val="26"/>
        </w:rPr>
      </w:pPr>
      <w:r>
        <w:rPr>
          <w:sz w:val="26"/>
          <w:szCs w:val="26"/>
        </w:rPr>
        <w:t>Д</w:t>
      </w:r>
      <w:r w:rsidRPr="00AF0E9F">
        <w:rPr>
          <w:sz w:val="26"/>
          <w:szCs w:val="26"/>
        </w:rPr>
        <w:t xml:space="preserve">олжностные лица </w:t>
      </w:r>
      <w:r>
        <w:rPr>
          <w:sz w:val="26"/>
          <w:szCs w:val="26"/>
        </w:rPr>
        <w:t>вышеназванных отделов в соответствии с Положением Инспекции</w:t>
      </w:r>
      <w:r w:rsidRPr="00AF0E9F">
        <w:rPr>
          <w:sz w:val="26"/>
          <w:szCs w:val="26"/>
        </w:rPr>
        <w:t xml:space="preserve"> являются государственными жилищными инспекторами Ненецкого автономного округа</w:t>
      </w:r>
      <w:r>
        <w:rPr>
          <w:sz w:val="26"/>
          <w:szCs w:val="26"/>
        </w:rPr>
        <w:t>.</w:t>
      </w:r>
    </w:p>
    <w:p w:rsidR="006B6E15" w:rsidRDefault="006B6E15" w:rsidP="006B6E15">
      <w:pPr>
        <w:ind w:firstLine="567"/>
        <w:jc w:val="both"/>
        <w:rPr>
          <w:sz w:val="26"/>
          <w:szCs w:val="26"/>
        </w:rPr>
      </w:pPr>
      <w:r>
        <w:rPr>
          <w:rFonts w:eastAsia="Calibri"/>
          <w:sz w:val="26"/>
          <w:szCs w:val="26"/>
        </w:rPr>
        <w:t xml:space="preserve">В соответствии с Постановлением Администрации НАО от 12.03.2020 № 45-п </w:t>
      </w:r>
      <w:r>
        <w:rPr>
          <w:rFonts w:eastAsia="Calibri"/>
          <w:sz w:val="26"/>
          <w:szCs w:val="26"/>
        </w:rPr>
        <w:br/>
        <w:t xml:space="preserve">"О реорганизации исполнительных органов государственной власти Ненецкого автономного округа" </w:t>
      </w:r>
      <w:r w:rsidRPr="00AF0E9F">
        <w:rPr>
          <w:sz w:val="26"/>
          <w:szCs w:val="26"/>
        </w:rPr>
        <w:t>Государственн</w:t>
      </w:r>
      <w:r>
        <w:rPr>
          <w:sz w:val="26"/>
          <w:szCs w:val="26"/>
        </w:rPr>
        <w:t>ая</w:t>
      </w:r>
      <w:r w:rsidRPr="00AF0E9F">
        <w:rPr>
          <w:sz w:val="26"/>
          <w:szCs w:val="26"/>
        </w:rPr>
        <w:t xml:space="preserve"> инспекци</w:t>
      </w:r>
      <w:r>
        <w:rPr>
          <w:sz w:val="26"/>
          <w:szCs w:val="26"/>
        </w:rPr>
        <w:t>я</w:t>
      </w:r>
      <w:r w:rsidRPr="00AF0E9F">
        <w:rPr>
          <w:sz w:val="26"/>
          <w:szCs w:val="26"/>
        </w:rPr>
        <w:t xml:space="preserve"> строительного и жилищного надзора Ненецкого автономного округа</w:t>
      </w:r>
      <w:r>
        <w:rPr>
          <w:sz w:val="26"/>
          <w:szCs w:val="26"/>
        </w:rPr>
        <w:t xml:space="preserve"> реорганизована в Департамент внутреннего контроля и надзора Ненецкого автономного округа (далее – Департамент).</w:t>
      </w:r>
    </w:p>
    <w:p w:rsidR="006B6E15" w:rsidRDefault="006B6E15" w:rsidP="006B6E15">
      <w:pPr>
        <w:ind w:firstLine="567"/>
        <w:jc w:val="both"/>
        <w:rPr>
          <w:sz w:val="26"/>
          <w:szCs w:val="26"/>
        </w:rPr>
      </w:pPr>
      <w:r>
        <w:rPr>
          <w:sz w:val="26"/>
          <w:szCs w:val="26"/>
        </w:rPr>
        <w:t xml:space="preserve">Функции по осуществлению государственного жилищного надзора </w:t>
      </w:r>
      <w:r>
        <w:rPr>
          <w:sz w:val="26"/>
          <w:szCs w:val="26"/>
        </w:rPr>
        <w:br/>
        <w:t xml:space="preserve">в Департаменте осуществляются отделом </w:t>
      </w:r>
      <w:r w:rsidRPr="00C5060E">
        <w:rPr>
          <w:sz w:val="26"/>
          <w:szCs w:val="26"/>
        </w:rPr>
        <w:t xml:space="preserve">государственного жилищного надзора </w:t>
      </w:r>
      <w:r>
        <w:rPr>
          <w:sz w:val="26"/>
          <w:szCs w:val="26"/>
        </w:rPr>
        <w:br/>
        <w:t>и лицензионного контроля управления строительного и жилищного надзора.</w:t>
      </w:r>
    </w:p>
    <w:p w:rsidR="00571FD0" w:rsidRDefault="00571FD0" w:rsidP="00571FD0">
      <w:pPr>
        <w:ind w:firstLine="567"/>
        <w:jc w:val="both"/>
        <w:rPr>
          <w:sz w:val="26"/>
          <w:szCs w:val="26"/>
          <w:u w:val="single"/>
        </w:rPr>
      </w:pPr>
    </w:p>
    <w:p w:rsidR="00571FD0" w:rsidRDefault="00571FD0" w:rsidP="00571FD0">
      <w:pPr>
        <w:ind w:firstLine="567"/>
        <w:jc w:val="both"/>
        <w:rPr>
          <w:sz w:val="26"/>
          <w:szCs w:val="26"/>
        </w:rPr>
      </w:pPr>
      <w:r w:rsidRPr="005D6D36">
        <w:rPr>
          <w:sz w:val="26"/>
          <w:szCs w:val="26"/>
        </w:rPr>
        <w:t>б) Перечень и описание основных и вспомогательных (обеспечительных) функций</w:t>
      </w:r>
      <w:r>
        <w:rPr>
          <w:sz w:val="26"/>
          <w:szCs w:val="26"/>
        </w:rPr>
        <w:t>.</w:t>
      </w:r>
    </w:p>
    <w:p w:rsidR="00571FD0" w:rsidRPr="005D6D36" w:rsidRDefault="00571FD0" w:rsidP="00571FD0">
      <w:pPr>
        <w:ind w:firstLine="567"/>
        <w:jc w:val="both"/>
        <w:rPr>
          <w:sz w:val="26"/>
          <w:szCs w:val="26"/>
        </w:rPr>
      </w:pPr>
    </w:p>
    <w:p w:rsidR="00571FD0" w:rsidRPr="00D77FAF" w:rsidRDefault="00571FD0" w:rsidP="00571FD0">
      <w:pPr>
        <w:ind w:firstLine="567"/>
        <w:jc w:val="both"/>
        <w:rPr>
          <w:sz w:val="26"/>
          <w:szCs w:val="26"/>
        </w:rPr>
      </w:pPr>
      <w:r>
        <w:rPr>
          <w:sz w:val="26"/>
          <w:szCs w:val="26"/>
        </w:rPr>
        <w:t>В соответствии с частью 5 статьи 20 Жилищного кодекса Российской Федерации (далее – ЖК РФ) д</w:t>
      </w:r>
      <w:r w:rsidRPr="00D77FAF">
        <w:rPr>
          <w:sz w:val="26"/>
          <w:szCs w:val="26"/>
        </w:rPr>
        <w:t xml:space="preserve">олжностные лица органов государственного жилищного надзора являющиеся государственными жилищными инспекторами, </w:t>
      </w:r>
      <w:r>
        <w:rPr>
          <w:sz w:val="26"/>
          <w:szCs w:val="26"/>
        </w:rPr>
        <w:br/>
      </w:r>
      <w:r w:rsidRPr="00D77FAF">
        <w:rPr>
          <w:sz w:val="26"/>
          <w:szCs w:val="26"/>
        </w:rPr>
        <w:t>в порядке, установленном законодательством Российской Федерации, имеют право:</w:t>
      </w:r>
    </w:p>
    <w:p w:rsidR="00571FD0" w:rsidRPr="00D77FAF" w:rsidRDefault="00571FD0" w:rsidP="00571FD0">
      <w:pPr>
        <w:ind w:firstLine="567"/>
        <w:jc w:val="both"/>
        <w:rPr>
          <w:sz w:val="26"/>
          <w:szCs w:val="26"/>
        </w:rPr>
      </w:pPr>
      <w:r w:rsidRPr="00D77FAF">
        <w:rPr>
          <w:sz w:val="26"/>
          <w:szCs w:val="26"/>
        </w:rPr>
        <w:t>1)</w:t>
      </w:r>
      <w:r>
        <w:rPr>
          <w:sz w:val="26"/>
          <w:szCs w:val="26"/>
        </w:rPr>
        <w:t> </w:t>
      </w:r>
      <w:r w:rsidRPr="00D77FAF">
        <w:rPr>
          <w:sz w:val="26"/>
          <w:szCs w:val="26"/>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Pr="00D77FAF">
        <w:rPr>
          <w:sz w:val="26"/>
          <w:szCs w:val="26"/>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1FD0" w:rsidRPr="00D77FAF" w:rsidRDefault="00571FD0" w:rsidP="00571FD0">
      <w:pPr>
        <w:ind w:firstLine="567"/>
        <w:jc w:val="both"/>
        <w:rPr>
          <w:sz w:val="26"/>
          <w:szCs w:val="26"/>
        </w:rPr>
      </w:pPr>
      <w:r w:rsidRPr="00D77FAF">
        <w:rPr>
          <w:sz w:val="26"/>
          <w:szCs w:val="26"/>
        </w:rPr>
        <w:t>2)</w:t>
      </w:r>
      <w:r>
        <w:rPr>
          <w:sz w:val="26"/>
          <w:szCs w:val="26"/>
        </w:rPr>
        <w:t> </w:t>
      </w:r>
      <w:r w:rsidRPr="00C5060E">
        <w:rPr>
          <w:sz w:val="26"/>
          <w:szCs w:val="26"/>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Pr>
          <w:sz w:val="26"/>
          <w:szCs w:val="26"/>
        </w:rPr>
        <w:t>ЖК РФ</w:t>
      </w:r>
      <w:r w:rsidRPr="00C5060E">
        <w:rPr>
          <w:sz w:val="26"/>
          <w:szCs w:val="26"/>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Pr>
          <w:sz w:val="26"/>
          <w:szCs w:val="26"/>
        </w:rPr>
        <w:t>ЖК РФ</w:t>
      </w:r>
      <w:r w:rsidRPr="00C5060E">
        <w:rPr>
          <w:sz w:val="26"/>
          <w:szCs w:val="26"/>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Pr>
          <w:sz w:val="26"/>
          <w:szCs w:val="26"/>
        </w:rPr>
        <w:t>ЖК РФ</w:t>
      </w:r>
      <w:r w:rsidRPr="00C5060E">
        <w:rPr>
          <w:sz w:val="26"/>
          <w:szCs w:val="26"/>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D77FAF">
        <w:rPr>
          <w:sz w:val="26"/>
          <w:szCs w:val="26"/>
        </w:rPr>
        <w:t>;</w:t>
      </w:r>
    </w:p>
    <w:p w:rsidR="00571FD0" w:rsidRPr="00D77FAF" w:rsidRDefault="00571FD0" w:rsidP="00571FD0">
      <w:pPr>
        <w:ind w:firstLine="567"/>
        <w:jc w:val="both"/>
        <w:rPr>
          <w:sz w:val="26"/>
          <w:szCs w:val="26"/>
        </w:rPr>
      </w:pPr>
      <w:r w:rsidRPr="00D77FAF">
        <w:rPr>
          <w:sz w:val="26"/>
          <w:szCs w:val="26"/>
        </w:rPr>
        <w:t>3)</w:t>
      </w:r>
      <w:r>
        <w:rPr>
          <w:sz w:val="26"/>
          <w:szCs w:val="26"/>
        </w:rPr>
        <w:t> </w:t>
      </w:r>
      <w:r w:rsidRPr="00D77FAF">
        <w:rPr>
          <w:sz w:val="26"/>
          <w:szCs w:val="26"/>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w:t>
      </w:r>
      <w:r w:rsidRPr="00D77FAF">
        <w:rPr>
          <w:sz w:val="26"/>
          <w:szCs w:val="26"/>
        </w:rPr>
        <w:lastRenderedPageBreak/>
        <w:t>устава товарищества собственников жилья, внесенных в устав изменений обязательным требованиям;</w:t>
      </w:r>
    </w:p>
    <w:p w:rsidR="00571FD0" w:rsidRPr="00D77FAF" w:rsidRDefault="00571FD0" w:rsidP="00571FD0">
      <w:pPr>
        <w:ind w:firstLine="567"/>
        <w:jc w:val="both"/>
        <w:rPr>
          <w:sz w:val="26"/>
          <w:szCs w:val="26"/>
        </w:rPr>
      </w:pPr>
      <w:r w:rsidRPr="00D77FAF">
        <w:rPr>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71FD0" w:rsidRPr="00D77FAF" w:rsidRDefault="00571FD0" w:rsidP="00571FD0">
      <w:pPr>
        <w:ind w:firstLine="567"/>
        <w:jc w:val="both"/>
        <w:rPr>
          <w:sz w:val="26"/>
          <w:szCs w:val="26"/>
        </w:rPr>
      </w:pPr>
      <w:r w:rsidRPr="00D77FAF">
        <w:rPr>
          <w:sz w:val="26"/>
          <w:szCs w:val="26"/>
        </w:rPr>
        <w:t>5)</w:t>
      </w:r>
      <w:r>
        <w:rPr>
          <w:sz w:val="26"/>
          <w:szCs w:val="26"/>
        </w:rPr>
        <w:t> </w:t>
      </w:r>
      <w:r w:rsidRPr="00D77FAF">
        <w:rPr>
          <w:sz w:val="26"/>
          <w:szCs w:val="26"/>
        </w:rPr>
        <w:t xml:space="preserve">направлять в уполномоченные органы материалы, связанные </w:t>
      </w:r>
      <w:r>
        <w:rPr>
          <w:sz w:val="26"/>
          <w:szCs w:val="26"/>
        </w:rPr>
        <w:br/>
      </w:r>
      <w:r w:rsidRPr="00D77FAF">
        <w:rPr>
          <w:sz w:val="26"/>
          <w:szCs w:val="26"/>
        </w:rPr>
        <w:t>с нарушениями обязательных требований, для решения вопросов о возбуждении уголовных дел по признакам преступлений.</w:t>
      </w:r>
    </w:p>
    <w:p w:rsidR="00571FD0" w:rsidRDefault="00571FD0" w:rsidP="00571FD0">
      <w:pPr>
        <w:ind w:firstLine="567"/>
        <w:jc w:val="both"/>
        <w:rPr>
          <w:sz w:val="26"/>
          <w:szCs w:val="26"/>
        </w:rPr>
      </w:pPr>
    </w:p>
    <w:p w:rsidR="00571FD0" w:rsidRDefault="00571FD0" w:rsidP="00571FD0">
      <w:pPr>
        <w:ind w:firstLine="567"/>
        <w:jc w:val="both"/>
        <w:rPr>
          <w:sz w:val="26"/>
          <w:szCs w:val="26"/>
        </w:rPr>
      </w:pPr>
      <w:r>
        <w:rPr>
          <w:sz w:val="26"/>
          <w:szCs w:val="26"/>
        </w:rPr>
        <w:t xml:space="preserve">Согласно части </w:t>
      </w:r>
      <w:r w:rsidRPr="00D77FAF">
        <w:rPr>
          <w:sz w:val="26"/>
          <w:szCs w:val="26"/>
        </w:rPr>
        <w:t>6</w:t>
      </w:r>
      <w:r>
        <w:rPr>
          <w:sz w:val="26"/>
          <w:szCs w:val="26"/>
        </w:rPr>
        <w:t xml:space="preserve"> статьи 20 Жилищного кодекса Российской Федерации</w:t>
      </w:r>
      <w:r w:rsidRPr="00D77FAF">
        <w:rPr>
          <w:sz w:val="26"/>
          <w:szCs w:val="26"/>
        </w:rPr>
        <w:t xml:space="preserve"> </w:t>
      </w:r>
      <w:r>
        <w:rPr>
          <w:sz w:val="26"/>
          <w:szCs w:val="26"/>
        </w:rPr>
        <w:t>о</w:t>
      </w:r>
      <w:r w:rsidRPr="00D77FAF">
        <w:rPr>
          <w:sz w:val="26"/>
          <w:szCs w:val="26"/>
        </w:rPr>
        <w:t>рган государственного жилищного надзора вправе обратиться в суд с заявлениями</w:t>
      </w:r>
      <w:r>
        <w:rPr>
          <w:sz w:val="26"/>
          <w:szCs w:val="26"/>
        </w:rPr>
        <w:t>:</w:t>
      </w:r>
    </w:p>
    <w:p w:rsidR="00571FD0" w:rsidRPr="00C5060E" w:rsidRDefault="00571FD0" w:rsidP="00571FD0">
      <w:pPr>
        <w:ind w:firstLine="567"/>
        <w:jc w:val="both"/>
        <w:rPr>
          <w:sz w:val="26"/>
          <w:szCs w:val="26"/>
        </w:rPr>
      </w:pPr>
      <w:r w:rsidRPr="00C5060E">
        <w:rPr>
          <w:sz w:val="26"/>
          <w:szCs w:val="26"/>
        </w:rPr>
        <w:t>1)</w:t>
      </w:r>
      <w:r>
        <w:rPr>
          <w:sz w:val="26"/>
          <w:szCs w:val="26"/>
        </w:rPr>
        <w:t> </w:t>
      </w:r>
      <w:r w:rsidRPr="00C5060E">
        <w:rPr>
          <w:sz w:val="26"/>
          <w:szCs w:val="26"/>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ЖК РФ</w:t>
      </w:r>
      <w:r w:rsidRPr="00C5060E">
        <w:rPr>
          <w:sz w:val="26"/>
          <w:szCs w:val="26"/>
        </w:rPr>
        <w:t>;</w:t>
      </w:r>
    </w:p>
    <w:p w:rsidR="00571FD0" w:rsidRPr="00C5060E" w:rsidRDefault="00571FD0" w:rsidP="00571FD0">
      <w:pPr>
        <w:ind w:firstLine="567"/>
        <w:jc w:val="both"/>
        <w:rPr>
          <w:sz w:val="26"/>
          <w:szCs w:val="26"/>
        </w:rPr>
      </w:pPr>
      <w:r w:rsidRPr="00C5060E">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ЖК РФ</w:t>
      </w:r>
      <w:r w:rsidRPr="00C5060E">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71FD0" w:rsidRPr="00C5060E" w:rsidRDefault="00571FD0" w:rsidP="00571FD0">
      <w:pPr>
        <w:ind w:firstLine="567"/>
        <w:jc w:val="both"/>
        <w:rPr>
          <w:sz w:val="26"/>
          <w:szCs w:val="26"/>
        </w:rPr>
      </w:pPr>
      <w:r w:rsidRPr="00C5060E">
        <w:rPr>
          <w:sz w:val="26"/>
          <w:szCs w:val="26"/>
        </w:rPr>
        <w:t>3)</w:t>
      </w:r>
      <w:r>
        <w:rPr>
          <w:sz w:val="26"/>
          <w:szCs w:val="26"/>
        </w:rPr>
        <w:t> </w:t>
      </w:r>
      <w:r w:rsidRPr="00C5060E">
        <w:rPr>
          <w:sz w:val="26"/>
          <w:szCs w:val="26"/>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sz w:val="26"/>
          <w:szCs w:val="26"/>
        </w:rPr>
        <w:t>ЖК РФ</w:t>
      </w:r>
      <w:r w:rsidRPr="00C5060E">
        <w:rPr>
          <w:sz w:val="26"/>
          <w:szCs w:val="2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71FD0" w:rsidRPr="00C5060E" w:rsidRDefault="00571FD0" w:rsidP="00571FD0">
      <w:pPr>
        <w:ind w:firstLine="567"/>
        <w:jc w:val="both"/>
        <w:rPr>
          <w:sz w:val="26"/>
          <w:szCs w:val="26"/>
        </w:rPr>
      </w:pPr>
      <w:r w:rsidRPr="00C5060E">
        <w:rPr>
          <w:sz w:val="26"/>
          <w:szCs w:val="26"/>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71FD0" w:rsidRPr="00D77FAF" w:rsidRDefault="00571FD0" w:rsidP="00571FD0">
      <w:pPr>
        <w:ind w:firstLine="567"/>
        <w:jc w:val="both"/>
        <w:rPr>
          <w:sz w:val="26"/>
          <w:szCs w:val="26"/>
        </w:rPr>
      </w:pPr>
      <w:r w:rsidRPr="00C5060E">
        <w:rPr>
          <w:sz w:val="26"/>
          <w:szCs w:val="26"/>
        </w:rPr>
        <w:t>5)</w:t>
      </w:r>
      <w:r>
        <w:rPr>
          <w:sz w:val="26"/>
          <w:szCs w:val="26"/>
        </w:rPr>
        <w:t> </w:t>
      </w:r>
      <w:r w:rsidRPr="00C5060E">
        <w:rPr>
          <w:sz w:val="26"/>
          <w:szCs w:val="26"/>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ЖК РФ</w:t>
      </w:r>
      <w:r w:rsidRPr="00C5060E">
        <w:rPr>
          <w:sz w:val="26"/>
          <w:szCs w:val="26"/>
        </w:rPr>
        <w:t>.</w:t>
      </w:r>
    </w:p>
    <w:p w:rsidR="00571FD0" w:rsidRDefault="00571FD0" w:rsidP="00571FD0">
      <w:pPr>
        <w:ind w:firstLine="567"/>
        <w:jc w:val="both"/>
        <w:rPr>
          <w:sz w:val="26"/>
          <w:szCs w:val="26"/>
        </w:rPr>
      </w:pPr>
      <w:r>
        <w:rPr>
          <w:sz w:val="26"/>
          <w:szCs w:val="26"/>
        </w:rPr>
        <w:t>Согласно части 7 статьи 20 ЖК РФ</w:t>
      </w:r>
      <w:r w:rsidRPr="00D77FAF">
        <w:rPr>
          <w:sz w:val="26"/>
          <w:szCs w:val="26"/>
        </w:rPr>
        <w:t xml:space="preserve"> </w:t>
      </w:r>
      <w:r>
        <w:rPr>
          <w:sz w:val="26"/>
          <w:szCs w:val="26"/>
        </w:rPr>
        <w:t>(в редакции, действующей с 1 мая 2015 года) г</w:t>
      </w:r>
      <w:r w:rsidRPr="00C00D41">
        <w:rPr>
          <w:sz w:val="26"/>
          <w:szCs w:val="26"/>
        </w:rPr>
        <w:t>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r w:rsidRPr="00D77FAF">
        <w:rPr>
          <w:sz w:val="26"/>
          <w:szCs w:val="26"/>
        </w:rPr>
        <w:t>.</w:t>
      </w:r>
    </w:p>
    <w:p w:rsidR="00571FD0" w:rsidRDefault="00571FD0" w:rsidP="00571FD0">
      <w:pPr>
        <w:ind w:firstLine="567"/>
        <w:jc w:val="both"/>
        <w:rPr>
          <w:sz w:val="26"/>
          <w:szCs w:val="26"/>
        </w:rPr>
      </w:pPr>
      <w:r w:rsidRPr="005D6D36">
        <w:rPr>
          <w:sz w:val="26"/>
          <w:szCs w:val="26"/>
        </w:rPr>
        <w:lastRenderedPageBreak/>
        <w:t>в) Наименования и реквизиты нормативных правовых актов, регламентирующих порядок исполнения указанных функций</w:t>
      </w:r>
      <w:r>
        <w:rPr>
          <w:sz w:val="26"/>
          <w:szCs w:val="26"/>
        </w:rPr>
        <w:t>.</w:t>
      </w:r>
    </w:p>
    <w:p w:rsidR="00571FD0" w:rsidRDefault="00571FD0" w:rsidP="00571FD0">
      <w:pPr>
        <w:ind w:firstLine="567"/>
        <w:jc w:val="both"/>
        <w:rPr>
          <w:sz w:val="26"/>
          <w:szCs w:val="26"/>
        </w:rPr>
      </w:pPr>
      <w:r>
        <w:rPr>
          <w:sz w:val="26"/>
          <w:szCs w:val="26"/>
        </w:rPr>
        <w:t>Жилищный кодекс Российской Федерации;</w:t>
      </w:r>
    </w:p>
    <w:p w:rsidR="00571FD0" w:rsidRDefault="00571FD0" w:rsidP="00571FD0">
      <w:pPr>
        <w:ind w:firstLine="567"/>
        <w:jc w:val="both"/>
        <w:rPr>
          <w:sz w:val="26"/>
          <w:szCs w:val="26"/>
        </w:rPr>
      </w:pPr>
      <w:r w:rsidRPr="00265A9B">
        <w:rPr>
          <w:sz w:val="26"/>
          <w:szCs w:val="26"/>
        </w:rPr>
        <w:t xml:space="preserve">Постановление Правительства РФ от 11.06.2013 </w:t>
      </w:r>
      <w:r>
        <w:rPr>
          <w:sz w:val="26"/>
          <w:szCs w:val="26"/>
        </w:rPr>
        <w:t>№</w:t>
      </w:r>
      <w:r w:rsidRPr="00265A9B">
        <w:rPr>
          <w:sz w:val="26"/>
          <w:szCs w:val="26"/>
        </w:rPr>
        <w:t xml:space="preserve"> 493</w:t>
      </w:r>
      <w:r>
        <w:rPr>
          <w:sz w:val="26"/>
          <w:szCs w:val="26"/>
        </w:rPr>
        <w:t xml:space="preserve"> «</w:t>
      </w:r>
      <w:r w:rsidRPr="00265A9B">
        <w:rPr>
          <w:sz w:val="26"/>
          <w:szCs w:val="26"/>
        </w:rPr>
        <w:t>О г</w:t>
      </w:r>
      <w:r>
        <w:rPr>
          <w:sz w:val="26"/>
          <w:szCs w:val="26"/>
        </w:rPr>
        <w:t>осударственном жилищном надзоре»;</w:t>
      </w:r>
    </w:p>
    <w:p w:rsidR="006B6E15" w:rsidRDefault="006B6E15" w:rsidP="00571FD0">
      <w:pPr>
        <w:ind w:firstLine="567"/>
        <w:jc w:val="both"/>
        <w:rPr>
          <w:rFonts w:eastAsia="Calibri"/>
          <w:sz w:val="26"/>
          <w:szCs w:val="26"/>
        </w:rPr>
      </w:pPr>
      <w:r>
        <w:rPr>
          <w:rFonts w:eastAsia="Calibri"/>
          <w:sz w:val="26"/>
          <w:szCs w:val="26"/>
        </w:rPr>
        <w:t xml:space="preserve">В соответствии с Постановлением Администрации НАО от 12.03.2020 № 45-п </w:t>
      </w:r>
      <w:r>
        <w:rPr>
          <w:rFonts w:eastAsia="Calibri"/>
          <w:sz w:val="26"/>
          <w:szCs w:val="26"/>
        </w:rPr>
        <w:br/>
        <w:t>"О реорганизации исполнительных органов государственной власти Ненецкого автономного округа";</w:t>
      </w:r>
    </w:p>
    <w:p w:rsidR="00571FD0" w:rsidRDefault="00571FD0" w:rsidP="00571FD0">
      <w:pPr>
        <w:ind w:firstLine="567"/>
        <w:jc w:val="both"/>
        <w:rPr>
          <w:sz w:val="26"/>
          <w:szCs w:val="26"/>
        </w:rPr>
      </w:pPr>
      <w:r w:rsidRPr="00265A9B">
        <w:rPr>
          <w:sz w:val="26"/>
          <w:szCs w:val="26"/>
        </w:rPr>
        <w:t xml:space="preserve">Постановление </w:t>
      </w:r>
      <w:r>
        <w:rPr>
          <w:sz w:val="26"/>
          <w:szCs w:val="26"/>
        </w:rPr>
        <w:t>А</w:t>
      </w:r>
      <w:r w:rsidRPr="00265A9B">
        <w:rPr>
          <w:sz w:val="26"/>
          <w:szCs w:val="26"/>
        </w:rPr>
        <w:t xml:space="preserve">дминистрации НАО от 15.08.2013 </w:t>
      </w:r>
      <w:r>
        <w:rPr>
          <w:sz w:val="26"/>
          <w:szCs w:val="26"/>
        </w:rPr>
        <w:t>№</w:t>
      </w:r>
      <w:r w:rsidRPr="00265A9B">
        <w:rPr>
          <w:sz w:val="26"/>
          <w:szCs w:val="26"/>
        </w:rPr>
        <w:t>306-п</w:t>
      </w:r>
      <w:r>
        <w:rPr>
          <w:sz w:val="26"/>
          <w:szCs w:val="26"/>
        </w:rPr>
        <w:t xml:space="preserve"> «</w:t>
      </w:r>
      <w:r w:rsidRPr="00265A9B">
        <w:rPr>
          <w:sz w:val="26"/>
          <w:szCs w:val="26"/>
        </w:rPr>
        <w:t>О порядке организации и осуществления регионального государственного жилищного надзора на территор</w:t>
      </w:r>
      <w:r>
        <w:rPr>
          <w:sz w:val="26"/>
          <w:szCs w:val="26"/>
        </w:rPr>
        <w:t>ии Ненецкого автономного округа»;</w:t>
      </w:r>
    </w:p>
    <w:p w:rsidR="00571FD0" w:rsidRDefault="00571FD0" w:rsidP="00571FD0">
      <w:pPr>
        <w:ind w:firstLine="567"/>
        <w:jc w:val="both"/>
        <w:rPr>
          <w:sz w:val="26"/>
          <w:szCs w:val="26"/>
        </w:rPr>
      </w:pPr>
      <w:r w:rsidRPr="00265A9B">
        <w:rPr>
          <w:sz w:val="26"/>
          <w:szCs w:val="26"/>
        </w:rPr>
        <w:t xml:space="preserve">Постановление администрации НАО от 17.10.2013 </w:t>
      </w:r>
      <w:r>
        <w:rPr>
          <w:sz w:val="26"/>
          <w:szCs w:val="26"/>
        </w:rPr>
        <w:t>№</w:t>
      </w:r>
      <w:r w:rsidRPr="00265A9B">
        <w:rPr>
          <w:sz w:val="26"/>
          <w:szCs w:val="26"/>
        </w:rPr>
        <w:t>370-п</w:t>
      </w:r>
      <w:r>
        <w:rPr>
          <w:sz w:val="26"/>
          <w:szCs w:val="26"/>
        </w:rPr>
        <w:t xml:space="preserve"> «</w:t>
      </w:r>
      <w:r w:rsidRPr="00265A9B">
        <w:rPr>
          <w:sz w:val="26"/>
          <w:szCs w:val="26"/>
        </w:rPr>
        <w:t>Об утверждении Административного регламента взаимодействия органов муниципального жилищного контроля с органом государственного жилищного надзора Ненецкого автономного округа</w:t>
      </w:r>
      <w:r>
        <w:rPr>
          <w:sz w:val="26"/>
          <w:szCs w:val="26"/>
        </w:rPr>
        <w:t>»;</w:t>
      </w:r>
    </w:p>
    <w:p w:rsidR="00571FD0" w:rsidRPr="00D77FAF" w:rsidRDefault="00571FD0" w:rsidP="00571FD0">
      <w:pPr>
        <w:ind w:firstLine="567"/>
        <w:jc w:val="both"/>
        <w:rPr>
          <w:sz w:val="26"/>
          <w:szCs w:val="26"/>
        </w:rPr>
      </w:pPr>
      <w:r w:rsidRPr="00D77FAF">
        <w:rPr>
          <w:sz w:val="26"/>
          <w:szCs w:val="26"/>
        </w:rPr>
        <w:t xml:space="preserve">Административный регламент исполнения государственной функции по региональному государственному жилищному надзору утверждён приказом </w:t>
      </w:r>
      <w:r w:rsidRPr="00927C08">
        <w:rPr>
          <w:sz w:val="26"/>
          <w:szCs w:val="26"/>
        </w:rPr>
        <w:t xml:space="preserve">Инспекции от </w:t>
      </w:r>
      <w:r>
        <w:rPr>
          <w:sz w:val="26"/>
          <w:szCs w:val="26"/>
        </w:rPr>
        <w:t>13</w:t>
      </w:r>
      <w:r w:rsidRPr="00927C08">
        <w:rPr>
          <w:sz w:val="26"/>
          <w:szCs w:val="26"/>
        </w:rPr>
        <w:t>.06.</w:t>
      </w:r>
      <w:r w:rsidR="00933907">
        <w:rPr>
          <w:sz w:val="26"/>
          <w:szCs w:val="26"/>
        </w:rPr>
        <w:t>2019</w:t>
      </w:r>
      <w:r w:rsidRPr="00927C08">
        <w:rPr>
          <w:sz w:val="26"/>
          <w:szCs w:val="26"/>
        </w:rPr>
        <w:t xml:space="preserve"> №</w:t>
      </w:r>
      <w:r>
        <w:rPr>
          <w:sz w:val="26"/>
          <w:szCs w:val="26"/>
        </w:rPr>
        <w:t>90</w:t>
      </w:r>
      <w:r w:rsidRPr="00927C08">
        <w:rPr>
          <w:sz w:val="26"/>
          <w:szCs w:val="26"/>
        </w:rPr>
        <w:t>.</w:t>
      </w:r>
    </w:p>
    <w:p w:rsidR="00571FD0" w:rsidRDefault="00571FD0" w:rsidP="00571FD0">
      <w:pPr>
        <w:ind w:firstLine="567"/>
        <w:jc w:val="both"/>
        <w:rPr>
          <w:sz w:val="26"/>
          <w:szCs w:val="26"/>
        </w:rPr>
      </w:pPr>
      <w:r w:rsidRPr="00FF12F6">
        <w:rPr>
          <w:sz w:val="26"/>
          <w:szCs w:val="26"/>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r>
        <w:rPr>
          <w:sz w:val="26"/>
          <w:szCs w:val="26"/>
        </w:rPr>
        <w:t>.</w:t>
      </w:r>
    </w:p>
    <w:p w:rsidR="00571FD0" w:rsidRDefault="00571FD0" w:rsidP="00571FD0">
      <w:pPr>
        <w:ind w:firstLine="567"/>
        <w:jc w:val="both"/>
        <w:rPr>
          <w:sz w:val="26"/>
          <w:szCs w:val="26"/>
        </w:rPr>
      </w:pPr>
      <w:r>
        <w:rPr>
          <w:sz w:val="26"/>
          <w:szCs w:val="26"/>
        </w:rPr>
        <w:t xml:space="preserve">При осуществлении регионального государственного жилищного надзора взаимодействие с иными органами государственного контроля (надзора) осуществляется на стадии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w:t>
      </w:r>
      <w:r w:rsidRPr="00922E4A">
        <w:rPr>
          <w:sz w:val="26"/>
          <w:szCs w:val="26"/>
        </w:rPr>
        <w:t>субъекта малого предпринимательства</w:t>
      </w:r>
      <w:r>
        <w:rPr>
          <w:sz w:val="26"/>
          <w:szCs w:val="26"/>
        </w:rPr>
        <w:t>.</w:t>
      </w:r>
    </w:p>
    <w:p w:rsidR="00571FD0" w:rsidRDefault="00571FD0" w:rsidP="00571FD0">
      <w:pPr>
        <w:ind w:firstLine="567"/>
        <w:jc w:val="both"/>
        <w:rPr>
          <w:sz w:val="26"/>
          <w:szCs w:val="26"/>
        </w:rPr>
      </w:pPr>
      <w:r>
        <w:rPr>
          <w:sz w:val="26"/>
          <w:szCs w:val="26"/>
        </w:rPr>
        <w:t>Помимо этого в случае выявления при проведении проверок в жилищном фонде требований пожарной безопасности, санитарно-эпидемиологических требований соответствующая информация для рассмотрения и проведения проверок направляется в орган государственного пожарного надзора и орган Роспотребнадзора, соответственно. При выявлении нарушений в части применения тарифов на жилищно-коммунальные услуги – в Управление по государственному регулированию цен (тарифов) Ненецкого автономного округа, а в случае выявления иных нарушений – в окружную прокуратуру или УМВД по НАО.</w:t>
      </w:r>
    </w:p>
    <w:p w:rsidR="00571FD0" w:rsidRDefault="00571FD0" w:rsidP="00571FD0">
      <w:pPr>
        <w:ind w:firstLine="567"/>
        <w:jc w:val="both"/>
        <w:rPr>
          <w:sz w:val="26"/>
          <w:szCs w:val="26"/>
        </w:rPr>
      </w:pPr>
    </w:p>
    <w:p w:rsidR="00571FD0" w:rsidRDefault="00571FD0" w:rsidP="00571FD0">
      <w:pPr>
        <w:ind w:firstLine="567"/>
        <w:jc w:val="both"/>
        <w:rPr>
          <w:sz w:val="26"/>
          <w:szCs w:val="26"/>
        </w:rPr>
      </w:pPr>
      <w:r w:rsidRPr="00FF12F6">
        <w:rPr>
          <w:sz w:val="26"/>
          <w:szCs w:val="26"/>
        </w:rPr>
        <w:t>д) 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r>
        <w:rPr>
          <w:sz w:val="26"/>
          <w:szCs w:val="26"/>
        </w:rPr>
        <w:t>.</w:t>
      </w:r>
    </w:p>
    <w:p w:rsidR="00571FD0" w:rsidRPr="00FF12F6" w:rsidRDefault="00571FD0" w:rsidP="00571FD0">
      <w:pPr>
        <w:ind w:firstLine="567"/>
        <w:jc w:val="both"/>
        <w:rPr>
          <w:sz w:val="26"/>
          <w:szCs w:val="26"/>
        </w:rPr>
      </w:pPr>
    </w:p>
    <w:p w:rsidR="00571FD0" w:rsidRDefault="006B6E15" w:rsidP="00571FD0">
      <w:pPr>
        <w:ind w:firstLine="567"/>
        <w:jc w:val="both"/>
        <w:rPr>
          <w:sz w:val="26"/>
          <w:szCs w:val="26"/>
        </w:rPr>
      </w:pPr>
      <w:r>
        <w:rPr>
          <w:sz w:val="26"/>
          <w:szCs w:val="26"/>
        </w:rPr>
        <w:t>Ф</w:t>
      </w:r>
      <w:r w:rsidR="00571FD0">
        <w:rPr>
          <w:sz w:val="26"/>
          <w:szCs w:val="26"/>
        </w:rPr>
        <w:t xml:space="preserve">ункции государственного жилищного надзора осуществляются только уполномоченными должностными лицами </w:t>
      </w:r>
      <w:r>
        <w:rPr>
          <w:sz w:val="26"/>
          <w:szCs w:val="26"/>
        </w:rPr>
        <w:t>Департамента</w:t>
      </w:r>
      <w:r w:rsidR="00571FD0">
        <w:rPr>
          <w:sz w:val="26"/>
          <w:szCs w:val="26"/>
        </w:rPr>
        <w:t>.</w:t>
      </w:r>
    </w:p>
    <w:p w:rsidR="00571FD0" w:rsidRDefault="00571FD0" w:rsidP="00571FD0">
      <w:pPr>
        <w:ind w:firstLine="567"/>
        <w:jc w:val="both"/>
        <w:rPr>
          <w:sz w:val="26"/>
          <w:szCs w:val="26"/>
        </w:rPr>
      </w:pPr>
    </w:p>
    <w:p w:rsidR="00571FD0" w:rsidRDefault="00571FD0" w:rsidP="00571FD0">
      <w:pPr>
        <w:ind w:firstLine="567"/>
        <w:jc w:val="both"/>
        <w:rPr>
          <w:sz w:val="26"/>
          <w:szCs w:val="26"/>
        </w:rPr>
      </w:pPr>
      <w:r w:rsidRPr="00FF12F6">
        <w:rPr>
          <w:sz w:val="26"/>
          <w:szCs w:val="26"/>
        </w:rPr>
        <w:t xml:space="preserve">е) Сведения о проведенной работе по аккредитации юридических лиц </w:t>
      </w:r>
      <w:r w:rsidR="006B6E15">
        <w:rPr>
          <w:sz w:val="26"/>
          <w:szCs w:val="26"/>
        </w:rPr>
        <w:br/>
      </w:r>
      <w:r w:rsidRPr="00FF12F6">
        <w:rPr>
          <w:sz w:val="26"/>
          <w:szCs w:val="26"/>
        </w:rPr>
        <w:t xml:space="preserve">и граждан в качестве экспертных организаций и экспертов, привлекаемых </w:t>
      </w:r>
      <w:r w:rsidR="006B6E15">
        <w:rPr>
          <w:sz w:val="26"/>
          <w:szCs w:val="26"/>
        </w:rPr>
        <w:br/>
      </w:r>
      <w:r w:rsidRPr="00FF12F6">
        <w:rPr>
          <w:sz w:val="26"/>
          <w:szCs w:val="26"/>
        </w:rPr>
        <w:t>к выполнению мероприятий по контролю при проведении проверок.</w:t>
      </w:r>
    </w:p>
    <w:p w:rsidR="00571FD0" w:rsidRPr="00FF12F6" w:rsidRDefault="00571FD0" w:rsidP="00571FD0">
      <w:pPr>
        <w:ind w:firstLine="567"/>
        <w:jc w:val="both"/>
        <w:rPr>
          <w:sz w:val="26"/>
          <w:szCs w:val="26"/>
        </w:rPr>
      </w:pPr>
    </w:p>
    <w:p w:rsidR="00571FD0" w:rsidRDefault="00571FD0" w:rsidP="00571FD0">
      <w:pPr>
        <w:ind w:firstLine="567"/>
        <w:jc w:val="both"/>
        <w:rPr>
          <w:sz w:val="26"/>
          <w:szCs w:val="26"/>
        </w:rPr>
      </w:pPr>
      <w:r w:rsidRPr="00E7004F">
        <w:rPr>
          <w:sz w:val="26"/>
          <w:szCs w:val="26"/>
        </w:rPr>
        <w:t xml:space="preserve">Аккредитация юридических лиц и граждан не проводилась, соответствующих заявлений в адрес </w:t>
      </w:r>
      <w:r w:rsidR="006B6E15">
        <w:rPr>
          <w:sz w:val="26"/>
          <w:szCs w:val="26"/>
        </w:rPr>
        <w:t>Департамента</w:t>
      </w:r>
      <w:r w:rsidRPr="00E7004F">
        <w:rPr>
          <w:sz w:val="26"/>
          <w:szCs w:val="26"/>
        </w:rPr>
        <w:t xml:space="preserve"> не поступало.</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571FD0" w:rsidRPr="00FF12F6" w:rsidRDefault="00571FD0" w:rsidP="00571FD0">
      <w:pPr>
        <w:ind w:firstLine="567"/>
        <w:jc w:val="both"/>
        <w:rPr>
          <w:sz w:val="26"/>
          <w:szCs w:val="26"/>
        </w:rPr>
      </w:pPr>
      <w:r w:rsidRPr="00FF12F6">
        <w:rPr>
          <w:sz w:val="26"/>
          <w:szCs w:val="26"/>
        </w:rPr>
        <w:t xml:space="preserve">а) Сведения, характеризующие финансовое обеспечение исполнения функций по осуществлению государственного контроля (надзора) (планируемое </w:t>
      </w:r>
      <w:r w:rsidR="006B6E15">
        <w:rPr>
          <w:sz w:val="26"/>
          <w:szCs w:val="26"/>
        </w:rPr>
        <w:br/>
      </w:r>
      <w:r w:rsidRPr="00FF12F6">
        <w:rPr>
          <w:sz w:val="26"/>
          <w:szCs w:val="26"/>
        </w:rPr>
        <w:t xml:space="preserve">и фактическое выделение бюджетных средств, расходование бюджетных средств, </w:t>
      </w:r>
      <w:r w:rsidR="006B6E15">
        <w:rPr>
          <w:sz w:val="26"/>
          <w:szCs w:val="26"/>
        </w:rPr>
        <w:br/>
      </w:r>
      <w:r w:rsidRPr="00FF12F6">
        <w:rPr>
          <w:sz w:val="26"/>
          <w:szCs w:val="26"/>
        </w:rPr>
        <w:t>в том числе в расчете на объем исполненных в отчетный период контрольных функций):</w:t>
      </w:r>
    </w:p>
    <w:p w:rsidR="00571FD0" w:rsidRPr="005A62B4" w:rsidRDefault="00571FD0" w:rsidP="00571FD0">
      <w:pPr>
        <w:ind w:firstLine="567"/>
        <w:jc w:val="both"/>
        <w:rPr>
          <w:sz w:val="26"/>
          <w:szCs w:val="26"/>
        </w:rPr>
      </w:pPr>
      <w:r w:rsidRPr="0006660F">
        <w:rPr>
          <w:sz w:val="26"/>
          <w:szCs w:val="26"/>
        </w:rPr>
        <w:t xml:space="preserve">На </w:t>
      </w:r>
      <w:r w:rsidR="006B6E15">
        <w:rPr>
          <w:sz w:val="26"/>
          <w:szCs w:val="26"/>
        </w:rPr>
        <w:t>выполнение функций</w:t>
      </w:r>
      <w:r w:rsidRPr="0006660F">
        <w:rPr>
          <w:sz w:val="26"/>
          <w:szCs w:val="26"/>
        </w:rPr>
        <w:t xml:space="preserve"> отдела государственного жилищного надзора и лицензионного контроля в </w:t>
      </w:r>
      <w:r w:rsidR="00933907">
        <w:rPr>
          <w:sz w:val="26"/>
          <w:szCs w:val="26"/>
        </w:rPr>
        <w:t>20</w:t>
      </w:r>
      <w:r w:rsidR="006B6E15">
        <w:rPr>
          <w:sz w:val="26"/>
          <w:szCs w:val="26"/>
        </w:rPr>
        <w:t>20</w:t>
      </w:r>
      <w:r w:rsidRPr="0006660F">
        <w:rPr>
          <w:sz w:val="26"/>
          <w:szCs w:val="26"/>
        </w:rPr>
        <w:t xml:space="preserve"> году израсходовано бюджетных средств </w:t>
      </w:r>
      <w:r w:rsidR="006B6E15">
        <w:rPr>
          <w:sz w:val="26"/>
          <w:szCs w:val="26"/>
        </w:rPr>
        <w:t xml:space="preserve">9665 </w:t>
      </w:r>
      <w:r w:rsidRPr="005A62B4">
        <w:rPr>
          <w:sz w:val="26"/>
          <w:szCs w:val="26"/>
        </w:rPr>
        <w:t xml:space="preserve">тыс.руб. с учётом расходов на нужды материально-технического и финансового обеспечения деятельности. </w:t>
      </w:r>
    </w:p>
    <w:p w:rsidR="00571FD0" w:rsidRPr="0006660F" w:rsidRDefault="00571FD0" w:rsidP="00571FD0">
      <w:pPr>
        <w:ind w:firstLine="567"/>
        <w:jc w:val="both"/>
        <w:rPr>
          <w:sz w:val="26"/>
          <w:szCs w:val="26"/>
        </w:rPr>
      </w:pPr>
    </w:p>
    <w:p w:rsidR="00571FD0" w:rsidRPr="0006660F" w:rsidRDefault="00571FD0" w:rsidP="00571FD0">
      <w:pPr>
        <w:ind w:firstLine="567"/>
        <w:jc w:val="both"/>
        <w:rPr>
          <w:sz w:val="26"/>
          <w:szCs w:val="26"/>
        </w:rPr>
      </w:pPr>
      <w:r w:rsidRPr="0006660F">
        <w:rPr>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571FD0" w:rsidRPr="0006660F" w:rsidRDefault="00571FD0" w:rsidP="00571FD0">
      <w:pPr>
        <w:ind w:firstLine="567"/>
        <w:jc w:val="both"/>
        <w:rPr>
          <w:sz w:val="26"/>
          <w:szCs w:val="26"/>
        </w:rPr>
      </w:pPr>
    </w:p>
    <w:p w:rsidR="00571FD0" w:rsidRPr="0006660F" w:rsidRDefault="00571FD0" w:rsidP="00571FD0">
      <w:pPr>
        <w:ind w:firstLine="567"/>
        <w:jc w:val="both"/>
        <w:rPr>
          <w:sz w:val="26"/>
          <w:szCs w:val="26"/>
        </w:rPr>
      </w:pPr>
      <w:r w:rsidRPr="0006660F">
        <w:rPr>
          <w:sz w:val="26"/>
          <w:szCs w:val="26"/>
        </w:rPr>
        <w:t xml:space="preserve">Штатная численность отдела государственного жилищного надзора </w:t>
      </w:r>
      <w:r w:rsidRPr="0006660F">
        <w:rPr>
          <w:sz w:val="26"/>
          <w:szCs w:val="26"/>
        </w:rPr>
        <w:br/>
        <w:t xml:space="preserve">и лицензионного контроля в </w:t>
      </w:r>
      <w:r w:rsidR="00933907">
        <w:rPr>
          <w:sz w:val="26"/>
          <w:szCs w:val="26"/>
        </w:rPr>
        <w:t>20</w:t>
      </w:r>
      <w:r w:rsidR="00290F59">
        <w:rPr>
          <w:sz w:val="26"/>
          <w:szCs w:val="26"/>
        </w:rPr>
        <w:t>20</w:t>
      </w:r>
      <w:r w:rsidRPr="0006660F">
        <w:rPr>
          <w:sz w:val="26"/>
          <w:szCs w:val="26"/>
        </w:rPr>
        <w:t xml:space="preserve"> году составляла </w:t>
      </w:r>
      <w:r w:rsidR="00933907">
        <w:rPr>
          <w:sz w:val="26"/>
          <w:szCs w:val="26"/>
        </w:rPr>
        <w:t>6</w:t>
      </w:r>
      <w:r w:rsidRPr="0006660F">
        <w:rPr>
          <w:sz w:val="26"/>
          <w:szCs w:val="26"/>
        </w:rPr>
        <w:t xml:space="preserve"> чел</w:t>
      </w:r>
      <w:r w:rsidR="000D765E">
        <w:rPr>
          <w:sz w:val="26"/>
          <w:szCs w:val="26"/>
        </w:rPr>
        <w:t>. (на конец года 5 чел.)</w:t>
      </w:r>
      <w:r w:rsidRPr="0006660F">
        <w:rPr>
          <w:sz w:val="26"/>
          <w:szCs w:val="26"/>
        </w:rPr>
        <w:t xml:space="preserve">, </w:t>
      </w:r>
      <w:r w:rsidR="000D765E">
        <w:rPr>
          <w:sz w:val="26"/>
          <w:szCs w:val="26"/>
        </w:rPr>
        <w:br/>
      </w:r>
      <w:r w:rsidRPr="0006660F">
        <w:rPr>
          <w:sz w:val="26"/>
          <w:szCs w:val="26"/>
        </w:rPr>
        <w:t>в том числе:</w:t>
      </w:r>
    </w:p>
    <w:p w:rsidR="00571FD0" w:rsidRPr="0006660F" w:rsidRDefault="00571FD0" w:rsidP="00571FD0">
      <w:pPr>
        <w:ind w:firstLine="567"/>
        <w:jc w:val="both"/>
        <w:rPr>
          <w:sz w:val="26"/>
          <w:szCs w:val="26"/>
        </w:rPr>
      </w:pPr>
      <w:r w:rsidRPr="0006660F">
        <w:rPr>
          <w:sz w:val="26"/>
          <w:szCs w:val="26"/>
        </w:rPr>
        <w:t>- начальник отдела (1 ед.);</w:t>
      </w:r>
    </w:p>
    <w:p w:rsidR="00571FD0" w:rsidRPr="0006660F" w:rsidRDefault="00571FD0" w:rsidP="00571FD0">
      <w:pPr>
        <w:ind w:firstLine="567"/>
        <w:jc w:val="both"/>
        <w:rPr>
          <w:sz w:val="26"/>
          <w:szCs w:val="26"/>
        </w:rPr>
      </w:pPr>
      <w:r w:rsidRPr="0006660F">
        <w:rPr>
          <w:sz w:val="26"/>
          <w:szCs w:val="26"/>
        </w:rPr>
        <w:t>- главный консультант отдела (3 ед.);</w:t>
      </w:r>
    </w:p>
    <w:p w:rsidR="000D765E" w:rsidRPr="0006660F" w:rsidRDefault="00571FD0" w:rsidP="000D765E">
      <w:pPr>
        <w:ind w:firstLine="567"/>
        <w:jc w:val="both"/>
        <w:rPr>
          <w:sz w:val="26"/>
          <w:szCs w:val="26"/>
        </w:rPr>
      </w:pPr>
      <w:r w:rsidRPr="0006660F">
        <w:rPr>
          <w:sz w:val="26"/>
          <w:szCs w:val="26"/>
        </w:rPr>
        <w:t>- ведущий консультант отдела (</w:t>
      </w:r>
      <w:r w:rsidR="00933907">
        <w:rPr>
          <w:sz w:val="26"/>
          <w:szCs w:val="26"/>
        </w:rPr>
        <w:t>2</w:t>
      </w:r>
      <w:r w:rsidRPr="0006660F">
        <w:rPr>
          <w:sz w:val="26"/>
          <w:szCs w:val="26"/>
        </w:rPr>
        <w:t xml:space="preserve"> ед.)</w:t>
      </w:r>
      <w:r w:rsidR="000D765E">
        <w:rPr>
          <w:sz w:val="26"/>
          <w:szCs w:val="26"/>
        </w:rPr>
        <w:t>,</w:t>
      </w:r>
      <w:r w:rsidR="000D765E" w:rsidRPr="000D765E">
        <w:rPr>
          <w:sz w:val="26"/>
          <w:szCs w:val="26"/>
        </w:rPr>
        <w:t xml:space="preserve"> </w:t>
      </w:r>
      <w:r w:rsidR="000D765E">
        <w:rPr>
          <w:sz w:val="26"/>
          <w:szCs w:val="26"/>
        </w:rPr>
        <w:t xml:space="preserve">на конец года (1 ед.). </w:t>
      </w:r>
    </w:p>
    <w:p w:rsidR="00571FD0" w:rsidRDefault="00571FD0" w:rsidP="00571FD0">
      <w:pPr>
        <w:ind w:firstLine="567"/>
        <w:jc w:val="both"/>
        <w:rPr>
          <w:sz w:val="26"/>
          <w:szCs w:val="26"/>
        </w:rPr>
      </w:pPr>
    </w:p>
    <w:p w:rsidR="00571FD0" w:rsidRDefault="00571FD0" w:rsidP="00571FD0">
      <w:pPr>
        <w:ind w:firstLine="567"/>
        <w:jc w:val="both"/>
        <w:rPr>
          <w:sz w:val="26"/>
          <w:szCs w:val="26"/>
        </w:rPr>
      </w:pPr>
      <w:r>
        <w:rPr>
          <w:sz w:val="26"/>
          <w:szCs w:val="26"/>
        </w:rPr>
        <w:t xml:space="preserve">Штатная численность отдела </w:t>
      </w:r>
      <w:r w:rsidRPr="00786749">
        <w:rPr>
          <w:sz w:val="26"/>
          <w:szCs w:val="26"/>
        </w:rPr>
        <w:t>государственного жилищного надзора</w:t>
      </w:r>
      <w:r>
        <w:rPr>
          <w:sz w:val="26"/>
          <w:szCs w:val="26"/>
        </w:rPr>
        <w:t xml:space="preserve"> </w:t>
      </w:r>
      <w:r w:rsidR="00290F59">
        <w:rPr>
          <w:sz w:val="26"/>
          <w:szCs w:val="26"/>
        </w:rPr>
        <w:br/>
      </w:r>
      <w:r>
        <w:rPr>
          <w:sz w:val="26"/>
          <w:szCs w:val="26"/>
        </w:rPr>
        <w:t>и лицензионного контроля укомплектована на 100 %.</w:t>
      </w:r>
    </w:p>
    <w:p w:rsidR="00571FD0" w:rsidRDefault="00571FD0" w:rsidP="00571FD0">
      <w:pPr>
        <w:ind w:firstLine="567"/>
        <w:jc w:val="both"/>
        <w:rPr>
          <w:sz w:val="26"/>
          <w:szCs w:val="26"/>
        </w:rPr>
      </w:pPr>
    </w:p>
    <w:p w:rsidR="00571FD0" w:rsidRPr="00FF12F6" w:rsidRDefault="00571FD0" w:rsidP="00571FD0">
      <w:pPr>
        <w:ind w:firstLine="567"/>
        <w:jc w:val="both"/>
        <w:rPr>
          <w:sz w:val="26"/>
          <w:szCs w:val="26"/>
        </w:rPr>
      </w:pPr>
      <w:r w:rsidRPr="00FF12F6">
        <w:rPr>
          <w:sz w:val="26"/>
          <w:szCs w:val="26"/>
        </w:rPr>
        <w:t>в) Сведения о квалификации работников, о мероприятиях по повышению их квалификации.</w:t>
      </w:r>
    </w:p>
    <w:p w:rsidR="00571FD0" w:rsidRPr="00933907" w:rsidRDefault="00571FD0" w:rsidP="00571FD0">
      <w:pPr>
        <w:ind w:firstLine="567"/>
        <w:jc w:val="both"/>
        <w:rPr>
          <w:sz w:val="26"/>
          <w:szCs w:val="26"/>
          <w:u w:val="single"/>
        </w:rPr>
      </w:pPr>
      <w:r w:rsidRPr="00F57A22">
        <w:rPr>
          <w:sz w:val="26"/>
          <w:szCs w:val="26"/>
        </w:rPr>
        <w:t xml:space="preserve">В </w:t>
      </w:r>
      <w:r w:rsidR="00933907" w:rsidRPr="00F57A22">
        <w:rPr>
          <w:sz w:val="26"/>
          <w:szCs w:val="26"/>
        </w:rPr>
        <w:t>20</w:t>
      </w:r>
      <w:r w:rsidR="00290F59">
        <w:rPr>
          <w:sz w:val="26"/>
          <w:szCs w:val="26"/>
        </w:rPr>
        <w:t>20</w:t>
      </w:r>
      <w:r w:rsidRPr="00F57A22">
        <w:rPr>
          <w:sz w:val="26"/>
          <w:szCs w:val="26"/>
        </w:rPr>
        <w:t xml:space="preserve"> году </w:t>
      </w:r>
      <w:r w:rsidR="00F57A22" w:rsidRPr="00F57A22">
        <w:rPr>
          <w:sz w:val="26"/>
          <w:szCs w:val="26"/>
        </w:rPr>
        <w:t>с</w:t>
      </w:r>
      <w:r w:rsidRPr="00F57A22">
        <w:rPr>
          <w:sz w:val="26"/>
          <w:szCs w:val="26"/>
        </w:rPr>
        <w:t>отрудник</w:t>
      </w:r>
      <w:r w:rsidR="00F57A22" w:rsidRPr="00F57A22">
        <w:rPr>
          <w:sz w:val="26"/>
          <w:szCs w:val="26"/>
        </w:rPr>
        <w:t>и</w:t>
      </w:r>
      <w:r w:rsidRPr="00F57A22">
        <w:rPr>
          <w:sz w:val="26"/>
          <w:szCs w:val="26"/>
        </w:rPr>
        <w:t xml:space="preserve"> отдела государственного жилищного надзора </w:t>
      </w:r>
      <w:r w:rsidRPr="00F57A22">
        <w:rPr>
          <w:sz w:val="26"/>
          <w:szCs w:val="26"/>
        </w:rPr>
        <w:br/>
        <w:t xml:space="preserve">и лицензионного контроля </w:t>
      </w:r>
      <w:r w:rsidR="00F57A22" w:rsidRPr="00F57A22">
        <w:rPr>
          <w:sz w:val="26"/>
          <w:szCs w:val="26"/>
        </w:rPr>
        <w:t xml:space="preserve">не </w:t>
      </w:r>
      <w:r w:rsidRPr="00F57A22">
        <w:rPr>
          <w:sz w:val="26"/>
          <w:szCs w:val="26"/>
        </w:rPr>
        <w:t>проходил</w:t>
      </w:r>
      <w:r w:rsidR="00F57A22" w:rsidRPr="00F57A22">
        <w:rPr>
          <w:sz w:val="26"/>
          <w:szCs w:val="26"/>
        </w:rPr>
        <w:t>и</w:t>
      </w:r>
      <w:r w:rsidRPr="00F57A22">
        <w:rPr>
          <w:sz w:val="26"/>
          <w:szCs w:val="26"/>
        </w:rPr>
        <w:t xml:space="preserve"> повышение квалификации.</w:t>
      </w:r>
      <w:r w:rsidRPr="00933907">
        <w:rPr>
          <w:sz w:val="26"/>
          <w:szCs w:val="26"/>
        </w:rPr>
        <w:t xml:space="preserve"> </w:t>
      </w:r>
    </w:p>
    <w:p w:rsidR="00290F59" w:rsidRDefault="00290F59" w:rsidP="00571FD0">
      <w:pPr>
        <w:ind w:firstLine="567"/>
        <w:jc w:val="both"/>
        <w:rPr>
          <w:sz w:val="26"/>
          <w:szCs w:val="26"/>
        </w:rPr>
      </w:pPr>
    </w:p>
    <w:p w:rsidR="00571FD0" w:rsidRDefault="00571FD0" w:rsidP="00571FD0">
      <w:pPr>
        <w:ind w:firstLine="567"/>
        <w:jc w:val="both"/>
        <w:rPr>
          <w:sz w:val="26"/>
          <w:szCs w:val="26"/>
        </w:rPr>
      </w:pPr>
      <w:r w:rsidRPr="00FF12F6">
        <w:rPr>
          <w:sz w:val="26"/>
          <w:szCs w:val="26"/>
        </w:rPr>
        <w:t xml:space="preserve">г) Данные о средней нагрузке на 1 работника по фактически выполненному </w:t>
      </w:r>
      <w:r>
        <w:rPr>
          <w:sz w:val="26"/>
          <w:szCs w:val="26"/>
        </w:rPr>
        <w:br/>
      </w:r>
      <w:r w:rsidRPr="00FF12F6">
        <w:rPr>
          <w:sz w:val="26"/>
          <w:szCs w:val="26"/>
        </w:rPr>
        <w:t>в отчетный период объему функций по контролю.</w:t>
      </w:r>
    </w:p>
    <w:p w:rsidR="00571FD0" w:rsidRPr="00FF12F6" w:rsidRDefault="00571FD0" w:rsidP="00571FD0">
      <w:pPr>
        <w:ind w:firstLine="567"/>
        <w:jc w:val="both"/>
        <w:rPr>
          <w:sz w:val="26"/>
          <w:szCs w:val="26"/>
        </w:rPr>
      </w:pPr>
    </w:p>
    <w:p w:rsidR="00571FD0" w:rsidRDefault="00571FD0" w:rsidP="00571FD0">
      <w:pPr>
        <w:ind w:firstLine="567"/>
        <w:jc w:val="both"/>
        <w:rPr>
          <w:sz w:val="26"/>
          <w:szCs w:val="26"/>
        </w:rPr>
      </w:pPr>
      <w:r>
        <w:rPr>
          <w:sz w:val="26"/>
          <w:szCs w:val="26"/>
        </w:rPr>
        <w:t>Данные о средней нагрузке на 1 должностное лицо отдела государственного жилищного надзора и лицензионного контроля приведено в следующей таблице:</w:t>
      </w:r>
    </w:p>
    <w:p w:rsidR="00571FD0" w:rsidRDefault="00571FD0" w:rsidP="00571FD0">
      <w:pPr>
        <w:ind w:firstLine="851"/>
        <w:jc w:val="both"/>
        <w:rPr>
          <w:sz w:val="26"/>
          <w:szCs w:val="26"/>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02"/>
        <w:gridCol w:w="1470"/>
        <w:gridCol w:w="1509"/>
        <w:gridCol w:w="1509"/>
      </w:tblGrid>
      <w:tr w:rsidR="00290F59" w:rsidTr="00DC52C7">
        <w:tc>
          <w:tcPr>
            <w:tcW w:w="568" w:type="dxa"/>
            <w:vAlign w:val="center"/>
          </w:tcPr>
          <w:p w:rsidR="00290F59" w:rsidRPr="0036109E" w:rsidRDefault="00290F59" w:rsidP="00933907">
            <w:pPr>
              <w:jc w:val="center"/>
              <w:rPr>
                <w:sz w:val="26"/>
                <w:szCs w:val="26"/>
              </w:rPr>
            </w:pPr>
            <w:r w:rsidRPr="0036109E">
              <w:rPr>
                <w:sz w:val="26"/>
                <w:szCs w:val="26"/>
              </w:rPr>
              <w:t>№ п/п</w:t>
            </w:r>
          </w:p>
        </w:tc>
        <w:tc>
          <w:tcPr>
            <w:tcW w:w="4502" w:type="dxa"/>
            <w:vAlign w:val="center"/>
          </w:tcPr>
          <w:p w:rsidR="00290F59" w:rsidRPr="0036109E" w:rsidRDefault="00290F59" w:rsidP="00933907">
            <w:pPr>
              <w:jc w:val="center"/>
              <w:rPr>
                <w:sz w:val="26"/>
                <w:szCs w:val="26"/>
              </w:rPr>
            </w:pPr>
            <w:r w:rsidRPr="0036109E">
              <w:rPr>
                <w:sz w:val="26"/>
                <w:szCs w:val="26"/>
              </w:rPr>
              <w:t>Наименование показателя работы</w:t>
            </w:r>
          </w:p>
        </w:tc>
        <w:tc>
          <w:tcPr>
            <w:tcW w:w="1470" w:type="dxa"/>
            <w:vAlign w:val="center"/>
          </w:tcPr>
          <w:p w:rsidR="00290F59" w:rsidRPr="0036109E" w:rsidRDefault="00290F59" w:rsidP="00263647">
            <w:pPr>
              <w:jc w:val="center"/>
              <w:rPr>
                <w:sz w:val="26"/>
                <w:szCs w:val="26"/>
              </w:rPr>
            </w:pPr>
            <w:r w:rsidRPr="0036109E">
              <w:rPr>
                <w:sz w:val="26"/>
                <w:szCs w:val="26"/>
              </w:rPr>
              <w:t xml:space="preserve">Общее количество </w:t>
            </w:r>
            <w:r w:rsidRPr="0036109E">
              <w:rPr>
                <w:sz w:val="26"/>
                <w:szCs w:val="26"/>
              </w:rPr>
              <w:lastRenderedPageBreak/>
              <w:t xml:space="preserve">за </w:t>
            </w:r>
            <w:r>
              <w:rPr>
                <w:sz w:val="26"/>
                <w:szCs w:val="26"/>
              </w:rPr>
              <w:t>20</w:t>
            </w:r>
            <w:r w:rsidR="00263647">
              <w:rPr>
                <w:sz w:val="26"/>
                <w:szCs w:val="26"/>
              </w:rPr>
              <w:t>20</w:t>
            </w:r>
            <w:r>
              <w:rPr>
                <w:sz w:val="26"/>
                <w:szCs w:val="26"/>
              </w:rPr>
              <w:t xml:space="preserve"> </w:t>
            </w:r>
            <w:r w:rsidRPr="0036109E">
              <w:rPr>
                <w:sz w:val="26"/>
                <w:szCs w:val="26"/>
              </w:rPr>
              <w:t>год</w:t>
            </w:r>
          </w:p>
        </w:tc>
        <w:tc>
          <w:tcPr>
            <w:tcW w:w="1509" w:type="dxa"/>
          </w:tcPr>
          <w:p w:rsidR="00290F59" w:rsidRDefault="00290F59" w:rsidP="00263647">
            <w:pPr>
              <w:jc w:val="center"/>
              <w:rPr>
                <w:sz w:val="26"/>
                <w:szCs w:val="26"/>
              </w:rPr>
            </w:pPr>
            <w:r w:rsidRPr="0036109E">
              <w:rPr>
                <w:sz w:val="26"/>
                <w:szCs w:val="26"/>
              </w:rPr>
              <w:lastRenderedPageBreak/>
              <w:t xml:space="preserve">Средняя нагрузка на </w:t>
            </w:r>
            <w:r w:rsidRPr="0036109E">
              <w:rPr>
                <w:sz w:val="26"/>
                <w:szCs w:val="26"/>
              </w:rPr>
              <w:lastRenderedPageBreak/>
              <w:t xml:space="preserve">1 инспектора в </w:t>
            </w:r>
            <w:r>
              <w:rPr>
                <w:sz w:val="26"/>
                <w:szCs w:val="26"/>
              </w:rPr>
              <w:t>20</w:t>
            </w:r>
            <w:r w:rsidR="00263647">
              <w:rPr>
                <w:sz w:val="26"/>
                <w:szCs w:val="26"/>
              </w:rPr>
              <w:t>20</w:t>
            </w:r>
            <w:bookmarkStart w:id="0" w:name="_GoBack"/>
            <w:bookmarkEnd w:id="0"/>
            <w:r w:rsidRPr="0036109E">
              <w:rPr>
                <w:sz w:val="26"/>
                <w:szCs w:val="26"/>
              </w:rPr>
              <w:t xml:space="preserve"> году</w:t>
            </w:r>
          </w:p>
        </w:tc>
        <w:tc>
          <w:tcPr>
            <w:tcW w:w="1509" w:type="dxa"/>
            <w:vAlign w:val="center"/>
          </w:tcPr>
          <w:p w:rsidR="00290F59" w:rsidRPr="0036109E" w:rsidRDefault="00290F59" w:rsidP="00DC52C7">
            <w:pPr>
              <w:jc w:val="center"/>
              <w:rPr>
                <w:sz w:val="26"/>
                <w:szCs w:val="26"/>
              </w:rPr>
            </w:pPr>
            <w:r w:rsidRPr="0036109E">
              <w:rPr>
                <w:sz w:val="26"/>
                <w:szCs w:val="26"/>
              </w:rPr>
              <w:lastRenderedPageBreak/>
              <w:t xml:space="preserve">Средняя нагрузка на </w:t>
            </w:r>
            <w:r w:rsidRPr="0036109E">
              <w:rPr>
                <w:sz w:val="26"/>
                <w:szCs w:val="26"/>
              </w:rPr>
              <w:lastRenderedPageBreak/>
              <w:t xml:space="preserve">1 инспектора в </w:t>
            </w:r>
            <w:r>
              <w:rPr>
                <w:sz w:val="26"/>
                <w:szCs w:val="26"/>
              </w:rPr>
              <w:t>2019</w:t>
            </w:r>
            <w:r w:rsidRPr="0036109E">
              <w:rPr>
                <w:sz w:val="26"/>
                <w:szCs w:val="26"/>
              </w:rPr>
              <w:t xml:space="preserve"> году</w:t>
            </w:r>
          </w:p>
        </w:tc>
      </w:tr>
      <w:tr w:rsidR="00290F59" w:rsidRPr="001E683C" w:rsidTr="00DC52C7">
        <w:tc>
          <w:tcPr>
            <w:tcW w:w="568" w:type="dxa"/>
            <w:vAlign w:val="center"/>
          </w:tcPr>
          <w:p w:rsidR="00290F59" w:rsidRPr="00C37D5F" w:rsidRDefault="00290F59" w:rsidP="00933907">
            <w:pPr>
              <w:jc w:val="center"/>
              <w:rPr>
                <w:sz w:val="26"/>
                <w:szCs w:val="26"/>
              </w:rPr>
            </w:pPr>
            <w:r w:rsidRPr="00C37D5F">
              <w:rPr>
                <w:sz w:val="26"/>
                <w:szCs w:val="26"/>
              </w:rPr>
              <w:lastRenderedPageBreak/>
              <w:t>1</w:t>
            </w:r>
          </w:p>
        </w:tc>
        <w:tc>
          <w:tcPr>
            <w:tcW w:w="4502" w:type="dxa"/>
          </w:tcPr>
          <w:p w:rsidR="00290F59" w:rsidRPr="00C37D5F" w:rsidRDefault="00290F59" w:rsidP="00933907">
            <w:pPr>
              <w:jc w:val="both"/>
              <w:rPr>
                <w:sz w:val="26"/>
                <w:szCs w:val="26"/>
              </w:rPr>
            </w:pPr>
            <w:r w:rsidRPr="00C37D5F">
              <w:rPr>
                <w:sz w:val="26"/>
                <w:szCs w:val="26"/>
              </w:rPr>
              <w:t xml:space="preserve">Рассмотрено обращений граждан </w:t>
            </w:r>
            <w:r w:rsidRPr="00C37D5F">
              <w:rPr>
                <w:sz w:val="26"/>
                <w:szCs w:val="26"/>
              </w:rPr>
              <w:br/>
              <w:t>и организаций</w:t>
            </w:r>
          </w:p>
        </w:tc>
        <w:tc>
          <w:tcPr>
            <w:tcW w:w="1470" w:type="dxa"/>
            <w:vAlign w:val="center"/>
          </w:tcPr>
          <w:p w:rsidR="00290F59" w:rsidRPr="00C37D5F" w:rsidRDefault="000D765E" w:rsidP="00933907">
            <w:pPr>
              <w:jc w:val="center"/>
              <w:rPr>
                <w:sz w:val="26"/>
                <w:szCs w:val="26"/>
              </w:rPr>
            </w:pPr>
            <w:r w:rsidRPr="00C37D5F">
              <w:rPr>
                <w:sz w:val="26"/>
                <w:szCs w:val="26"/>
              </w:rPr>
              <w:t>23</w:t>
            </w:r>
          </w:p>
        </w:tc>
        <w:tc>
          <w:tcPr>
            <w:tcW w:w="1509" w:type="dxa"/>
            <w:vAlign w:val="center"/>
          </w:tcPr>
          <w:p w:rsidR="00290F59" w:rsidRDefault="00F04EBF" w:rsidP="00933907">
            <w:pPr>
              <w:jc w:val="center"/>
              <w:rPr>
                <w:sz w:val="26"/>
                <w:szCs w:val="26"/>
              </w:rPr>
            </w:pPr>
            <w:r>
              <w:rPr>
                <w:sz w:val="26"/>
                <w:szCs w:val="26"/>
              </w:rPr>
              <w:t>4,6</w:t>
            </w:r>
          </w:p>
        </w:tc>
        <w:tc>
          <w:tcPr>
            <w:tcW w:w="1509" w:type="dxa"/>
            <w:vAlign w:val="center"/>
          </w:tcPr>
          <w:p w:rsidR="00290F59" w:rsidRPr="00230C5F" w:rsidRDefault="00290F59" w:rsidP="00DC52C7">
            <w:pPr>
              <w:jc w:val="center"/>
              <w:rPr>
                <w:sz w:val="26"/>
                <w:szCs w:val="26"/>
              </w:rPr>
            </w:pPr>
            <w:r>
              <w:rPr>
                <w:sz w:val="26"/>
                <w:szCs w:val="26"/>
              </w:rPr>
              <w:t>3,7</w:t>
            </w:r>
          </w:p>
        </w:tc>
      </w:tr>
      <w:tr w:rsidR="00290F59" w:rsidRPr="001E683C" w:rsidTr="00290F59">
        <w:tc>
          <w:tcPr>
            <w:tcW w:w="568" w:type="dxa"/>
            <w:vAlign w:val="center"/>
          </w:tcPr>
          <w:p w:rsidR="00290F59" w:rsidRPr="00C37D5F" w:rsidRDefault="00290F59" w:rsidP="00933907">
            <w:pPr>
              <w:jc w:val="center"/>
              <w:rPr>
                <w:sz w:val="26"/>
                <w:szCs w:val="26"/>
              </w:rPr>
            </w:pPr>
            <w:r w:rsidRPr="00C37D5F">
              <w:rPr>
                <w:sz w:val="26"/>
                <w:szCs w:val="26"/>
              </w:rPr>
              <w:t>2</w:t>
            </w:r>
          </w:p>
        </w:tc>
        <w:tc>
          <w:tcPr>
            <w:tcW w:w="4502" w:type="dxa"/>
          </w:tcPr>
          <w:p w:rsidR="00290F59" w:rsidRPr="00C37D5F" w:rsidRDefault="00290F59" w:rsidP="00933907">
            <w:pPr>
              <w:jc w:val="both"/>
              <w:rPr>
                <w:sz w:val="26"/>
                <w:szCs w:val="26"/>
              </w:rPr>
            </w:pPr>
            <w:r w:rsidRPr="00C37D5F">
              <w:rPr>
                <w:sz w:val="26"/>
                <w:szCs w:val="26"/>
              </w:rPr>
              <w:t>Проведено проверок, в том числе:</w:t>
            </w:r>
          </w:p>
          <w:p w:rsidR="00290F59" w:rsidRPr="00C37D5F" w:rsidRDefault="00290F59" w:rsidP="00933907">
            <w:pPr>
              <w:jc w:val="both"/>
              <w:rPr>
                <w:sz w:val="26"/>
                <w:szCs w:val="26"/>
              </w:rPr>
            </w:pPr>
            <w:r w:rsidRPr="00C37D5F">
              <w:rPr>
                <w:sz w:val="26"/>
                <w:szCs w:val="26"/>
              </w:rPr>
              <w:t>- плановых</w:t>
            </w:r>
          </w:p>
          <w:p w:rsidR="00290F59" w:rsidRPr="00C37D5F" w:rsidRDefault="00290F59" w:rsidP="00933907">
            <w:pPr>
              <w:jc w:val="both"/>
              <w:rPr>
                <w:sz w:val="26"/>
                <w:szCs w:val="26"/>
              </w:rPr>
            </w:pPr>
            <w:r w:rsidRPr="00C37D5F">
              <w:rPr>
                <w:sz w:val="26"/>
                <w:szCs w:val="26"/>
              </w:rPr>
              <w:t>- внеплановых выездных</w:t>
            </w:r>
          </w:p>
          <w:p w:rsidR="00290F59" w:rsidRPr="00C37D5F" w:rsidRDefault="00290F59" w:rsidP="00933907">
            <w:pPr>
              <w:jc w:val="both"/>
              <w:rPr>
                <w:sz w:val="26"/>
                <w:szCs w:val="26"/>
              </w:rPr>
            </w:pPr>
            <w:r w:rsidRPr="00C37D5F">
              <w:rPr>
                <w:sz w:val="26"/>
                <w:szCs w:val="26"/>
              </w:rPr>
              <w:t>- внеплановых документарных</w:t>
            </w:r>
          </w:p>
        </w:tc>
        <w:tc>
          <w:tcPr>
            <w:tcW w:w="1470" w:type="dxa"/>
            <w:vAlign w:val="center"/>
          </w:tcPr>
          <w:p w:rsidR="00290F59" w:rsidRPr="00C37D5F" w:rsidRDefault="00C37D5F" w:rsidP="00933907">
            <w:pPr>
              <w:jc w:val="center"/>
              <w:rPr>
                <w:sz w:val="26"/>
                <w:szCs w:val="26"/>
              </w:rPr>
            </w:pPr>
            <w:r w:rsidRPr="00C37D5F">
              <w:rPr>
                <w:sz w:val="26"/>
                <w:szCs w:val="26"/>
              </w:rPr>
              <w:t>16</w:t>
            </w:r>
          </w:p>
          <w:p w:rsidR="00290F59" w:rsidRPr="00C37D5F" w:rsidRDefault="00C37D5F" w:rsidP="00933907">
            <w:pPr>
              <w:jc w:val="center"/>
              <w:rPr>
                <w:sz w:val="26"/>
                <w:szCs w:val="26"/>
              </w:rPr>
            </w:pPr>
            <w:r w:rsidRPr="00C37D5F">
              <w:rPr>
                <w:sz w:val="26"/>
                <w:szCs w:val="26"/>
              </w:rPr>
              <w:t>3</w:t>
            </w:r>
          </w:p>
          <w:p w:rsidR="00290F59" w:rsidRPr="00C37D5F" w:rsidRDefault="00C37D5F" w:rsidP="00933907">
            <w:pPr>
              <w:jc w:val="center"/>
              <w:rPr>
                <w:sz w:val="26"/>
                <w:szCs w:val="26"/>
              </w:rPr>
            </w:pPr>
            <w:r w:rsidRPr="00C37D5F">
              <w:rPr>
                <w:sz w:val="26"/>
                <w:szCs w:val="26"/>
              </w:rPr>
              <w:t>4</w:t>
            </w:r>
          </w:p>
          <w:p w:rsidR="00290F59" w:rsidRPr="00C37D5F" w:rsidRDefault="00C37D5F" w:rsidP="003D23B2">
            <w:pPr>
              <w:jc w:val="center"/>
              <w:rPr>
                <w:sz w:val="26"/>
                <w:szCs w:val="26"/>
              </w:rPr>
            </w:pPr>
            <w:r w:rsidRPr="00C37D5F">
              <w:rPr>
                <w:sz w:val="26"/>
                <w:szCs w:val="26"/>
              </w:rPr>
              <w:t>9</w:t>
            </w:r>
          </w:p>
        </w:tc>
        <w:tc>
          <w:tcPr>
            <w:tcW w:w="1509" w:type="dxa"/>
          </w:tcPr>
          <w:p w:rsidR="00290F59" w:rsidRDefault="00C37D5F" w:rsidP="00933907">
            <w:pPr>
              <w:jc w:val="center"/>
              <w:rPr>
                <w:sz w:val="26"/>
                <w:szCs w:val="26"/>
              </w:rPr>
            </w:pPr>
            <w:r>
              <w:rPr>
                <w:sz w:val="26"/>
                <w:szCs w:val="26"/>
              </w:rPr>
              <w:t>3,2</w:t>
            </w:r>
          </w:p>
          <w:p w:rsidR="00C37D5F" w:rsidRDefault="00C37D5F" w:rsidP="00933907">
            <w:pPr>
              <w:jc w:val="center"/>
              <w:rPr>
                <w:sz w:val="26"/>
                <w:szCs w:val="26"/>
              </w:rPr>
            </w:pPr>
            <w:r>
              <w:rPr>
                <w:sz w:val="26"/>
                <w:szCs w:val="26"/>
              </w:rPr>
              <w:t>0,6</w:t>
            </w:r>
          </w:p>
          <w:p w:rsidR="00C37D5F" w:rsidRDefault="00C37D5F" w:rsidP="00933907">
            <w:pPr>
              <w:jc w:val="center"/>
              <w:rPr>
                <w:sz w:val="26"/>
                <w:szCs w:val="26"/>
              </w:rPr>
            </w:pPr>
            <w:r>
              <w:rPr>
                <w:sz w:val="26"/>
                <w:szCs w:val="26"/>
              </w:rPr>
              <w:t>0,8</w:t>
            </w:r>
          </w:p>
          <w:p w:rsidR="00C37D5F" w:rsidRDefault="00C37D5F" w:rsidP="00933907">
            <w:pPr>
              <w:jc w:val="center"/>
              <w:rPr>
                <w:sz w:val="26"/>
                <w:szCs w:val="26"/>
              </w:rPr>
            </w:pPr>
            <w:r>
              <w:rPr>
                <w:sz w:val="26"/>
                <w:szCs w:val="26"/>
              </w:rPr>
              <w:t>1,8</w:t>
            </w:r>
          </w:p>
        </w:tc>
        <w:tc>
          <w:tcPr>
            <w:tcW w:w="1509" w:type="dxa"/>
          </w:tcPr>
          <w:p w:rsidR="00290F59" w:rsidRDefault="00290F59" w:rsidP="00DC52C7">
            <w:pPr>
              <w:jc w:val="center"/>
              <w:rPr>
                <w:sz w:val="26"/>
                <w:szCs w:val="26"/>
              </w:rPr>
            </w:pPr>
            <w:r>
              <w:rPr>
                <w:sz w:val="26"/>
                <w:szCs w:val="26"/>
              </w:rPr>
              <w:t>9,9</w:t>
            </w:r>
          </w:p>
          <w:p w:rsidR="00290F59" w:rsidRDefault="00290F59" w:rsidP="00DC52C7">
            <w:pPr>
              <w:jc w:val="center"/>
              <w:rPr>
                <w:sz w:val="26"/>
                <w:szCs w:val="26"/>
              </w:rPr>
            </w:pPr>
            <w:r>
              <w:rPr>
                <w:sz w:val="26"/>
                <w:szCs w:val="26"/>
              </w:rPr>
              <w:t>0,6</w:t>
            </w:r>
          </w:p>
          <w:p w:rsidR="00290F59" w:rsidRDefault="00290F59" w:rsidP="00DC52C7">
            <w:pPr>
              <w:jc w:val="center"/>
              <w:rPr>
                <w:sz w:val="26"/>
                <w:szCs w:val="26"/>
              </w:rPr>
            </w:pPr>
            <w:r>
              <w:rPr>
                <w:sz w:val="26"/>
                <w:szCs w:val="26"/>
              </w:rPr>
              <w:t>3,1</w:t>
            </w:r>
          </w:p>
          <w:p w:rsidR="00290F59" w:rsidRPr="00230C5F" w:rsidRDefault="00290F59" w:rsidP="00DC52C7">
            <w:pPr>
              <w:jc w:val="center"/>
              <w:rPr>
                <w:sz w:val="26"/>
                <w:szCs w:val="26"/>
              </w:rPr>
            </w:pPr>
            <w:r>
              <w:rPr>
                <w:sz w:val="26"/>
                <w:szCs w:val="26"/>
              </w:rPr>
              <w:t>6,1</w:t>
            </w:r>
          </w:p>
        </w:tc>
      </w:tr>
      <w:tr w:rsidR="00290F59" w:rsidRPr="001E683C" w:rsidTr="00DC52C7">
        <w:tc>
          <w:tcPr>
            <w:tcW w:w="568" w:type="dxa"/>
            <w:vAlign w:val="center"/>
          </w:tcPr>
          <w:p w:rsidR="00290F59" w:rsidRPr="00C37D5F" w:rsidRDefault="00290F59" w:rsidP="00933907">
            <w:pPr>
              <w:jc w:val="center"/>
              <w:rPr>
                <w:sz w:val="26"/>
                <w:szCs w:val="26"/>
              </w:rPr>
            </w:pPr>
            <w:r w:rsidRPr="00C37D5F">
              <w:rPr>
                <w:sz w:val="26"/>
                <w:szCs w:val="26"/>
              </w:rPr>
              <w:t>3</w:t>
            </w:r>
          </w:p>
        </w:tc>
        <w:tc>
          <w:tcPr>
            <w:tcW w:w="4502" w:type="dxa"/>
          </w:tcPr>
          <w:p w:rsidR="00290F59" w:rsidRPr="00C37D5F" w:rsidRDefault="00290F59" w:rsidP="00933907">
            <w:pPr>
              <w:jc w:val="both"/>
              <w:rPr>
                <w:sz w:val="26"/>
                <w:szCs w:val="26"/>
              </w:rPr>
            </w:pPr>
            <w:r w:rsidRPr="00C37D5F">
              <w:rPr>
                <w:sz w:val="26"/>
                <w:szCs w:val="26"/>
              </w:rPr>
              <w:t>Выявлено нарушений обязательных требований законодательства</w:t>
            </w:r>
          </w:p>
        </w:tc>
        <w:tc>
          <w:tcPr>
            <w:tcW w:w="1470" w:type="dxa"/>
            <w:vAlign w:val="center"/>
          </w:tcPr>
          <w:p w:rsidR="00290F59" w:rsidRPr="00C37D5F" w:rsidRDefault="00C37D5F" w:rsidP="00EA1169">
            <w:pPr>
              <w:jc w:val="center"/>
              <w:rPr>
                <w:sz w:val="26"/>
                <w:szCs w:val="26"/>
              </w:rPr>
            </w:pPr>
            <w:r w:rsidRPr="00C37D5F">
              <w:rPr>
                <w:sz w:val="26"/>
                <w:szCs w:val="26"/>
              </w:rPr>
              <w:t>1</w:t>
            </w:r>
            <w:r w:rsidR="00EA1169">
              <w:rPr>
                <w:sz w:val="26"/>
                <w:szCs w:val="26"/>
              </w:rPr>
              <w:t>3</w:t>
            </w:r>
          </w:p>
        </w:tc>
        <w:tc>
          <w:tcPr>
            <w:tcW w:w="1509" w:type="dxa"/>
            <w:vAlign w:val="center"/>
          </w:tcPr>
          <w:p w:rsidR="00290F59" w:rsidRDefault="00C37D5F" w:rsidP="00933907">
            <w:pPr>
              <w:jc w:val="center"/>
              <w:rPr>
                <w:sz w:val="26"/>
                <w:szCs w:val="26"/>
              </w:rPr>
            </w:pPr>
            <w:r>
              <w:rPr>
                <w:sz w:val="26"/>
                <w:szCs w:val="26"/>
              </w:rPr>
              <w:t>1,6</w:t>
            </w:r>
          </w:p>
        </w:tc>
        <w:tc>
          <w:tcPr>
            <w:tcW w:w="1509" w:type="dxa"/>
            <w:vAlign w:val="center"/>
          </w:tcPr>
          <w:p w:rsidR="00290F59" w:rsidRPr="00230C5F" w:rsidRDefault="00290F59" w:rsidP="00DC52C7">
            <w:pPr>
              <w:jc w:val="center"/>
              <w:rPr>
                <w:sz w:val="26"/>
                <w:szCs w:val="26"/>
              </w:rPr>
            </w:pPr>
            <w:r>
              <w:rPr>
                <w:sz w:val="26"/>
                <w:szCs w:val="26"/>
              </w:rPr>
              <w:t>13,6</w:t>
            </w:r>
          </w:p>
        </w:tc>
      </w:tr>
      <w:tr w:rsidR="00290F59" w:rsidRPr="001E683C" w:rsidTr="00DC52C7">
        <w:tc>
          <w:tcPr>
            <w:tcW w:w="568" w:type="dxa"/>
            <w:vAlign w:val="center"/>
          </w:tcPr>
          <w:p w:rsidR="00290F59" w:rsidRPr="00C37D5F" w:rsidRDefault="00290F59" w:rsidP="00933907">
            <w:pPr>
              <w:jc w:val="center"/>
              <w:rPr>
                <w:sz w:val="26"/>
                <w:szCs w:val="26"/>
              </w:rPr>
            </w:pPr>
            <w:r w:rsidRPr="00C37D5F">
              <w:rPr>
                <w:sz w:val="26"/>
                <w:szCs w:val="26"/>
              </w:rPr>
              <w:t>4</w:t>
            </w:r>
          </w:p>
        </w:tc>
        <w:tc>
          <w:tcPr>
            <w:tcW w:w="4502" w:type="dxa"/>
          </w:tcPr>
          <w:p w:rsidR="00290F59" w:rsidRPr="00C37D5F" w:rsidRDefault="00290F59" w:rsidP="00933907">
            <w:pPr>
              <w:jc w:val="both"/>
              <w:rPr>
                <w:sz w:val="26"/>
                <w:szCs w:val="26"/>
              </w:rPr>
            </w:pPr>
            <w:r w:rsidRPr="00C37D5F">
              <w:rPr>
                <w:sz w:val="26"/>
                <w:szCs w:val="26"/>
              </w:rPr>
              <w:t>Выдано предписаний</w:t>
            </w:r>
          </w:p>
        </w:tc>
        <w:tc>
          <w:tcPr>
            <w:tcW w:w="1470" w:type="dxa"/>
            <w:vAlign w:val="center"/>
          </w:tcPr>
          <w:p w:rsidR="00290F59" w:rsidRPr="00C37D5F" w:rsidRDefault="00C37D5F" w:rsidP="00933907">
            <w:pPr>
              <w:jc w:val="center"/>
              <w:rPr>
                <w:sz w:val="26"/>
                <w:szCs w:val="26"/>
              </w:rPr>
            </w:pPr>
            <w:r w:rsidRPr="00C37D5F">
              <w:rPr>
                <w:sz w:val="26"/>
                <w:szCs w:val="26"/>
              </w:rPr>
              <w:t>9</w:t>
            </w:r>
          </w:p>
        </w:tc>
        <w:tc>
          <w:tcPr>
            <w:tcW w:w="1509" w:type="dxa"/>
          </w:tcPr>
          <w:p w:rsidR="00290F59" w:rsidRDefault="00C37D5F" w:rsidP="00933907">
            <w:pPr>
              <w:jc w:val="center"/>
              <w:rPr>
                <w:sz w:val="26"/>
                <w:szCs w:val="26"/>
              </w:rPr>
            </w:pPr>
            <w:r>
              <w:rPr>
                <w:sz w:val="26"/>
                <w:szCs w:val="26"/>
              </w:rPr>
              <w:t>1,8</w:t>
            </w:r>
          </w:p>
        </w:tc>
        <w:tc>
          <w:tcPr>
            <w:tcW w:w="1509" w:type="dxa"/>
            <w:vAlign w:val="center"/>
          </w:tcPr>
          <w:p w:rsidR="00290F59" w:rsidRPr="00230C5F" w:rsidRDefault="00290F59" w:rsidP="00DC52C7">
            <w:pPr>
              <w:jc w:val="center"/>
              <w:rPr>
                <w:sz w:val="26"/>
                <w:szCs w:val="26"/>
              </w:rPr>
            </w:pPr>
            <w:r>
              <w:rPr>
                <w:sz w:val="26"/>
                <w:szCs w:val="26"/>
              </w:rPr>
              <w:t>6,1</w:t>
            </w:r>
          </w:p>
        </w:tc>
      </w:tr>
      <w:tr w:rsidR="00290F59" w:rsidRPr="001E683C" w:rsidTr="00DC52C7">
        <w:tc>
          <w:tcPr>
            <w:tcW w:w="568" w:type="dxa"/>
            <w:vAlign w:val="center"/>
          </w:tcPr>
          <w:p w:rsidR="00290F59" w:rsidRPr="00E52795" w:rsidRDefault="00290F59" w:rsidP="00933907">
            <w:pPr>
              <w:jc w:val="center"/>
              <w:rPr>
                <w:sz w:val="26"/>
                <w:szCs w:val="26"/>
              </w:rPr>
            </w:pPr>
            <w:r w:rsidRPr="00E52795">
              <w:rPr>
                <w:sz w:val="26"/>
                <w:szCs w:val="26"/>
              </w:rPr>
              <w:t>5</w:t>
            </w:r>
          </w:p>
        </w:tc>
        <w:tc>
          <w:tcPr>
            <w:tcW w:w="4502" w:type="dxa"/>
          </w:tcPr>
          <w:p w:rsidR="00290F59" w:rsidRPr="00E52795" w:rsidRDefault="00290F59" w:rsidP="000D765E">
            <w:pPr>
              <w:rPr>
                <w:sz w:val="26"/>
                <w:szCs w:val="26"/>
              </w:rPr>
            </w:pPr>
            <w:r w:rsidRPr="00E52795">
              <w:rPr>
                <w:sz w:val="26"/>
                <w:szCs w:val="26"/>
              </w:rPr>
              <w:t xml:space="preserve">Составлено протоколов </w:t>
            </w:r>
            <w:r w:rsidR="000D765E" w:rsidRPr="00E52795">
              <w:rPr>
                <w:sz w:val="26"/>
                <w:szCs w:val="26"/>
              </w:rPr>
              <w:br/>
            </w:r>
            <w:r w:rsidRPr="00E52795">
              <w:rPr>
                <w:sz w:val="26"/>
                <w:szCs w:val="26"/>
              </w:rPr>
              <w:t>об административных правонарушениях</w:t>
            </w:r>
            <w:r w:rsidR="000D765E" w:rsidRPr="00E52795">
              <w:rPr>
                <w:sz w:val="26"/>
                <w:szCs w:val="26"/>
              </w:rPr>
              <w:t>*</w:t>
            </w:r>
          </w:p>
        </w:tc>
        <w:tc>
          <w:tcPr>
            <w:tcW w:w="1470" w:type="dxa"/>
            <w:vAlign w:val="center"/>
          </w:tcPr>
          <w:p w:rsidR="00290F59" w:rsidRPr="00E52795" w:rsidRDefault="00EE7DC8" w:rsidP="00933907">
            <w:pPr>
              <w:jc w:val="center"/>
              <w:rPr>
                <w:sz w:val="26"/>
                <w:szCs w:val="26"/>
              </w:rPr>
            </w:pPr>
            <w:r>
              <w:rPr>
                <w:sz w:val="26"/>
                <w:szCs w:val="26"/>
              </w:rPr>
              <w:t>3</w:t>
            </w:r>
          </w:p>
        </w:tc>
        <w:tc>
          <w:tcPr>
            <w:tcW w:w="1509" w:type="dxa"/>
            <w:vAlign w:val="center"/>
          </w:tcPr>
          <w:p w:rsidR="00290F59" w:rsidRDefault="00EE7DC8" w:rsidP="00933907">
            <w:pPr>
              <w:jc w:val="center"/>
              <w:rPr>
                <w:sz w:val="26"/>
                <w:szCs w:val="26"/>
              </w:rPr>
            </w:pPr>
            <w:r>
              <w:rPr>
                <w:sz w:val="26"/>
                <w:szCs w:val="26"/>
              </w:rPr>
              <w:t>0</w:t>
            </w:r>
            <w:r w:rsidR="00E52795">
              <w:rPr>
                <w:sz w:val="26"/>
                <w:szCs w:val="26"/>
              </w:rPr>
              <w:t>,6</w:t>
            </w:r>
          </w:p>
        </w:tc>
        <w:tc>
          <w:tcPr>
            <w:tcW w:w="1509" w:type="dxa"/>
            <w:vAlign w:val="center"/>
          </w:tcPr>
          <w:p w:rsidR="00290F59" w:rsidRPr="00230C5F" w:rsidRDefault="00290F59" w:rsidP="00DC52C7">
            <w:pPr>
              <w:jc w:val="center"/>
              <w:rPr>
                <w:sz w:val="26"/>
                <w:szCs w:val="26"/>
              </w:rPr>
            </w:pPr>
            <w:r>
              <w:rPr>
                <w:sz w:val="26"/>
                <w:szCs w:val="26"/>
              </w:rPr>
              <w:t>3,1</w:t>
            </w:r>
          </w:p>
        </w:tc>
      </w:tr>
    </w:tbl>
    <w:p w:rsidR="000D765E" w:rsidRDefault="000D765E" w:rsidP="000D765E">
      <w:pPr>
        <w:jc w:val="both"/>
        <w:rPr>
          <w:sz w:val="26"/>
          <w:szCs w:val="26"/>
        </w:rPr>
      </w:pPr>
    </w:p>
    <w:p w:rsidR="00571FD0" w:rsidRDefault="000D765E" w:rsidP="000D765E">
      <w:pPr>
        <w:jc w:val="both"/>
        <w:rPr>
          <w:sz w:val="26"/>
          <w:szCs w:val="26"/>
        </w:rPr>
      </w:pPr>
      <w:r>
        <w:rPr>
          <w:sz w:val="26"/>
          <w:szCs w:val="26"/>
        </w:rPr>
        <w:t>* - в связи с перераспределением функций работ</w:t>
      </w:r>
      <w:r w:rsidR="00EE7DC8">
        <w:rPr>
          <w:sz w:val="26"/>
          <w:szCs w:val="26"/>
        </w:rPr>
        <w:t>а</w:t>
      </w:r>
      <w:r>
        <w:rPr>
          <w:sz w:val="26"/>
          <w:szCs w:val="26"/>
        </w:rPr>
        <w:t xml:space="preserve"> по административной практике </w:t>
      </w:r>
      <w:r w:rsidR="00C37D5F">
        <w:rPr>
          <w:sz w:val="26"/>
          <w:szCs w:val="26"/>
        </w:rPr>
        <w:br/>
      </w:r>
      <w:r>
        <w:rPr>
          <w:sz w:val="26"/>
          <w:szCs w:val="26"/>
        </w:rPr>
        <w:t xml:space="preserve">с 01.04.2020 осуществляется отделом административно-правовой работы </w:t>
      </w:r>
      <w:r w:rsidR="00C37D5F">
        <w:rPr>
          <w:sz w:val="26"/>
          <w:szCs w:val="26"/>
        </w:rPr>
        <w:br/>
      </w:r>
      <w:r>
        <w:rPr>
          <w:sz w:val="26"/>
          <w:szCs w:val="26"/>
        </w:rPr>
        <w:t>и лицензирования</w:t>
      </w:r>
      <w:r w:rsidR="00EE7DC8">
        <w:rPr>
          <w:sz w:val="26"/>
          <w:szCs w:val="26"/>
        </w:rPr>
        <w:t xml:space="preserve"> Департамента</w:t>
      </w:r>
      <w:r>
        <w:rPr>
          <w:sz w:val="26"/>
          <w:szCs w:val="26"/>
        </w:rPr>
        <w:t>.</w:t>
      </w:r>
    </w:p>
    <w:p w:rsidR="000D765E" w:rsidRDefault="000D765E" w:rsidP="00571FD0">
      <w:pPr>
        <w:ind w:firstLine="851"/>
        <w:jc w:val="both"/>
        <w:rPr>
          <w:sz w:val="26"/>
          <w:szCs w:val="26"/>
        </w:rPr>
      </w:pPr>
    </w:p>
    <w:p w:rsidR="00571FD0" w:rsidRPr="00FF12F6" w:rsidRDefault="00571FD0" w:rsidP="00571FD0">
      <w:pPr>
        <w:ind w:firstLine="567"/>
        <w:jc w:val="both"/>
        <w:rPr>
          <w:sz w:val="26"/>
          <w:szCs w:val="26"/>
        </w:rPr>
      </w:pPr>
      <w:r w:rsidRPr="00FF12F6">
        <w:rPr>
          <w:sz w:val="26"/>
          <w:szCs w:val="26"/>
        </w:rPr>
        <w:t>д) Численность экспертов и представителей экспертных организаций, привлекаемых к проведению мероприятий по контролю:</w:t>
      </w:r>
    </w:p>
    <w:p w:rsidR="00571FD0" w:rsidRDefault="00571FD0" w:rsidP="00571FD0">
      <w:pPr>
        <w:ind w:firstLine="567"/>
        <w:jc w:val="both"/>
        <w:rPr>
          <w:sz w:val="26"/>
          <w:szCs w:val="26"/>
        </w:rPr>
      </w:pPr>
      <w:r>
        <w:rPr>
          <w:sz w:val="26"/>
          <w:szCs w:val="26"/>
        </w:rPr>
        <w:t xml:space="preserve">Эксперты, экспертные организации к проведению мероприятий по контролю </w:t>
      </w:r>
      <w:r w:rsidR="00F04EBF">
        <w:rPr>
          <w:sz w:val="26"/>
          <w:szCs w:val="26"/>
        </w:rPr>
        <w:br/>
      </w:r>
      <w:r>
        <w:rPr>
          <w:sz w:val="26"/>
          <w:szCs w:val="26"/>
        </w:rPr>
        <w:t xml:space="preserve">в </w:t>
      </w:r>
      <w:r w:rsidR="00933907">
        <w:rPr>
          <w:sz w:val="26"/>
          <w:szCs w:val="26"/>
        </w:rPr>
        <w:t>20</w:t>
      </w:r>
      <w:r w:rsidR="00F04EBF">
        <w:rPr>
          <w:sz w:val="26"/>
          <w:szCs w:val="26"/>
        </w:rPr>
        <w:t>20</w:t>
      </w:r>
      <w:r>
        <w:rPr>
          <w:sz w:val="26"/>
          <w:szCs w:val="26"/>
        </w:rPr>
        <w:t xml:space="preserve"> году </w:t>
      </w:r>
      <w:r w:rsidR="00F04EBF">
        <w:rPr>
          <w:sz w:val="26"/>
          <w:szCs w:val="26"/>
        </w:rPr>
        <w:t>Департаментом</w:t>
      </w:r>
      <w:r>
        <w:rPr>
          <w:sz w:val="26"/>
          <w:szCs w:val="26"/>
        </w:rPr>
        <w:t xml:space="preserve"> при осуществлении государственного жилищного надзора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71FD0" w:rsidRPr="00FF12F6" w:rsidRDefault="00571FD0" w:rsidP="00571FD0">
      <w:pPr>
        <w:ind w:firstLine="567"/>
        <w:jc w:val="both"/>
        <w:rPr>
          <w:sz w:val="26"/>
          <w:szCs w:val="26"/>
        </w:rPr>
      </w:pPr>
      <w:r>
        <w:rPr>
          <w:sz w:val="26"/>
          <w:szCs w:val="26"/>
        </w:rPr>
        <w:t>а</w:t>
      </w:r>
      <w:r w:rsidRPr="00FF12F6">
        <w:rPr>
          <w:sz w:val="26"/>
          <w:szCs w:val="26"/>
        </w:rPr>
        <w:t xml:space="preserve">) Сведения, характеризующие выполненную в отчетный период работу </w:t>
      </w:r>
      <w:r w:rsidR="00F04EBF">
        <w:rPr>
          <w:sz w:val="26"/>
          <w:szCs w:val="26"/>
        </w:rPr>
        <w:br/>
      </w:r>
      <w:r w:rsidRPr="00FF12F6">
        <w:rPr>
          <w:sz w:val="26"/>
          <w:szCs w:val="26"/>
        </w:rPr>
        <w:t>по осуществлению государственного контроля (надзора) по соответствующим сферам деятельности</w:t>
      </w:r>
      <w:r>
        <w:rPr>
          <w:sz w:val="26"/>
          <w:szCs w:val="26"/>
        </w:rPr>
        <w:t>.</w:t>
      </w:r>
    </w:p>
    <w:p w:rsidR="00571FD0" w:rsidRDefault="00571FD0" w:rsidP="00571FD0">
      <w:pPr>
        <w:ind w:firstLine="567"/>
        <w:jc w:val="both"/>
        <w:rPr>
          <w:sz w:val="26"/>
          <w:szCs w:val="26"/>
        </w:rPr>
      </w:pPr>
      <w:r>
        <w:rPr>
          <w:sz w:val="26"/>
          <w:szCs w:val="26"/>
        </w:rPr>
        <w:t>В сфере государственного жилищного надзора работа по осуществлению государственного надзора характеризовалась следующими показателями:</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479"/>
        <w:gridCol w:w="1470"/>
      </w:tblGrid>
      <w:tr w:rsidR="00571FD0" w:rsidRPr="00F04EBF" w:rsidTr="00933907">
        <w:tc>
          <w:tcPr>
            <w:tcW w:w="567" w:type="dxa"/>
            <w:vAlign w:val="center"/>
          </w:tcPr>
          <w:p w:rsidR="00571FD0" w:rsidRPr="00E52795" w:rsidRDefault="00571FD0" w:rsidP="00933907">
            <w:pPr>
              <w:jc w:val="center"/>
              <w:rPr>
                <w:sz w:val="26"/>
                <w:szCs w:val="26"/>
              </w:rPr>
            </w:pPr>
            <w:r w:rsidRPr="00E52795">
              <w:rPr>
                <w:sz w:val="26"/>
                <w:szCs w:val="26"/>
              </w:rPr>
              <w:t>№ п/п</w:t>
            </w:r>
          </w:p>
        </w:tc>
        <w:tc>
          <w:tcPr>
            <w:tcW w:w="7479" w:type="dxa"/>
            <w:vAlign w:val="center"/>
          </w:tcPr>
          <w:p w:rsidR="00571FD0" w:rsidRPr="00E52795" w:rsidRDefault="00571FD0" w:rsidP="00933907">
            <w:pPr>
              <w:jc w:val="center"/>
              <w:rPr>
                <w:sz w:val="26"/>
                <w:szCs w:val="26"/>
              </w:rPr>
            </w:pPr>
            <w:r w:rsidRPr="00E52795">
              <w:rPr>
                <w:sz w:val="26"/>
                <w:szCs w:val="26"/>
              </w:rPr>
              <w:t>Наименование показателя работы</w:t>
            </w:r>
          </w:p>
        </w:tc>
        <w:tc>
          <w:tcPr>
            <w:tcW w:w="1470" w:type="dxa"/>
            <w:vAlign w:val="center"/>
          </w:tcPr>
          <w:p w:rsidR="00571FD0" w:rsidRPr="00E52795" w:rsidRDefault="00571FD0" w:rsidP="00933907">
            <w:pPr>
              <w:jc w:val="center"/>
              <w:rPr>
                <w:sz w:val="26"/>
                <w:szCs w:val="26"/>
              </w:rPr>
            </w:pPr>
            <w:r w:rsidRPr="00E52795">
              <w:rPr>
                <w:sz w:val="26"/>
                <w:szCs w:val="26"/>
              </w:rPr>
              <w:t>Общее количество</w:t>
            </w:r>
          </w:p>
        </w:tc>
      </w:tr>
      <w:tr w:rsidR="00571FD0" w:rsidRPr="00F04EBF" w:rsidTr="00933907">
        <w:tc>
          <w:tcPr>
            <w:tcW w:w="567" w:type="dxa"/>
            <w:vAlign w:val="center"/>
          </w:tcPr>
          <w:p w:rsidR="00571FD0" w:rsidRPr="00E52795" w:rsidRDefault="00571FD0" w:rsidP="00933907">
            <w:pPr>
              <w:jc w:val="center"/>
              <w:rPr>
                <w:sz w:val="26"/>
                <w:szCs w:val="26"/>
              </w:rPr>
            </w:pPr>
            <w:r w:rsidRPr="00E52795">
              <w:rPr>
                <w:sz w:val="26"/>
                <w:szCs w:val="26"/>
              </w:rPr>
              <w:t>1</w:t>
            </w:r>
          </w:p>
        </w:tc>
        <w:tc>
          <w:tcPr>
            <w:tcW w:w="7479" w:type="dxa"/>
          </w:tcPr>
          <w:p w:rsidR="00571FD0" w:rsidRPr="00E52795" w:rsidRDefault="00571FD0" w:rsidP="00933907">
            <w:pPr>
              <w:jc w:val="both"/>
              <w:rPr>
                <w:sz w:val="26"/>
                <w:szCs w:val="26"/>
              </w:rPr>
            </w:pPr>
            <w:r w:rsidRPr="00E52795">
              <w:rPr>
                <w:sz w:val="26"/>
                <w:szCs w:val="26"/>
              </w:rPr>
              <w:t>Рассмотрено обращений граждан и организаций</w:t>
            </w:r>
          </w:p>
        </w:tc>
        <w:tc>
          <w:tcPr>
            <w:tcW w:w="1470" w:type="dxa"/>
            <w:vAlign w:val="center"/>
          </w:tcPr>
          <w:p w:rsidR="00571FD0" w:rsidRPr="00E52795" w:rsidRDefault="00E52795" w:rsidP="00933907">
            <w:pPr>
              <w:jc w:val="center"/>
              <w:rPr>
                <w:sz w:val="26"/>
                <w:szCs w:val="26"/>
              </w:rPr>
            </w:pPr>
            <w:r w:rsidRPr="00E52795">
              <w:rPr>
                <w:sz w:val="26"/>
                <w:szCs w:val="26"/>
              </w:rPr>
              <w:t>23</w:t>
            </w:r>
          </w:p>
        </w:tc>
      </w:tr>
      <w:tr w:rsidR="00571FD0" w:rsidRPr="00F04EBF" w:rsidTr="00933907">
        <w:tc>
          <w:tcPr>
            <w:tcW w:w="567" w:type="dxa"/>
            <w:vAlign w:val="center"/>
          </w:tcPr>
          <w:p w:rsidR="00571FD0" w:rsidRPr="00E52795" w:rsidRDefault="00571FD0" w:rsidP="00933907">
            <w:pPr>
              <w:jc w:val="center"/>
              <w:rPr>
                <w:sz w:val="26"/>
                <w:szCs w:val="26"/>
              </w:rPr>
            </w:pPr>
            <w:r w:rsidRPr="00E52795">
              <w:rPr>
                <w:sz w:val="26"/>
                <w:szCs w:val="26"/>
              </w:rPr>
              <w:t>2</w:t>
            </w:r>
          </w:p>
        </w:tc>
        <w:tc>
          <w:tcPr>
            <w:tcW w:w="7479" w:type="dxa"/>
          </w:tcPr>
          <w:p w:rsidR="00571FD0" w:rsidRPr="00E52795" w:rsidRDefault="00571FD0" w:rsidP="00933907">
            <w:pPr>
              <w:jc w:val="both"/>
              <w:rPr>
                <w:sz w:val="26"/>
                <w:szCs w:val="26"/>
              </w:rPr>
            </w:pPr>
            <w:r w:rsidRPr="00E52795">
              <w:rPr>
                <w:sz w:val="26"/>
                <w:szCs w:val="26"/>
              </w:rPr>
              <w:t>Проведено проверок, в том числе:</w:t>
            </w:r>
          </w:p>
          <w:p w:rsidR="00571FD0" w:rsidRPr="00E52795" w:rsidRDefault="00571FD0" w:rsidP="00933907">
            <w:pPr>
              <w:jc w:val="both"/>
              <w:rPr>
                <w:sz w:val="26"/>
                <w:szCs w:val="26"/>
              </w:rPr>
            </w:pPr>
            <w:r w:rsidRPr="00E52795">
              <w:rPr>
                <w:sz w:val="26"/>
                <w:szCs w:val="26"/>
              </w:rPr>
              <w:t>- плановых</w:t>
            </w:r>
          </w:p>
          <w:p w:rsidR="00571FD0" w:rsidRPr="00E52795" w:rsidRDefault="00571FD0" w:rsidP="00933907">
            <w:pPr>
              <w:jc w:val="both"/>
              <w:rPr>
                <w:sz w:val="26"/>
                <w:szCs w:val="26"/>
              </w:rPr>
            </w:pPr>
            <w:r w:rsidRPr="00E52795">
              <w:rPr>
                <w:sz w:val="26"/>
                <w:szCs w:val="26"/>
              </w:rPr>
              <w:t>- внеплановых выездных</w:t>
            </w:r>
          </w:p>
          <w:p w:rsidR="00571FD0" w:rsidRPr="00E52795" w:rsidRDefault="00571FD0" w:rsidP="00933907">
            <w:pPr>
              <w:jc w:val="both"/>
              <w:rPr>
                <w:sz w:val="26"/>
                <w:szCs w:val="26"/>
              </w:rPr>
            </w:pPr>
            <w:r w:rsidRPr="00E52795">
              <w:rPr>
                <w:sz w:val="26"/>
                <w:szCs w:val="26"/>
              </w:rPr>
              <w:t>- внеплановых документарных</w:t>
            </w:r>
          </w:p>
        </w:tc>
        <w:tc>
          <w:tcPr>
            <w:tcW w:w="1470" w:type="dxa"/>
          </w:tcPr>
          <w:p w:rsidR="00571FD0" w:rsidRPr="00E52795" w:rsidRDefault="00E52795" w:rsidP="00933907">
            <w:pPr>
              <w:jc w:val="center"/>
              <w:rPr>
                <w:sz w:val="26"/>
                <w:szCs w:val="26"/>
              </w:rPr>
            </w:pPr>
            <w:r w:rsidRPr="00E52795">
              <w:rPr>
                <w:sz w:val="26"/>
                <w:szCs w:val="26"/>
              </w:rPr>
              <w:t>16</w:t>
            </w:r>
          </w:p>
          <w:p w:rsidR="003D23B2" w:rsidRPr="00E52795" w:rsidRDefault="00E52795" w:rsidP="00933907">
            <w:pPr>
              <w:jc w:val="center"/>
              <w:rPr>
                <w:sz w:val="26"/>
                <w:szCs w:val="26"/>
              </w:rPr>
            </w:pPr>
            <w:r w:rsidRPr="00E52795">
              <w:rPr>
                <w:sz w:val="26"/>
                <w:szCs w:val="26"/>
              </w:rPr>
              <w:t>3</w:t>
            </w:r>
          </w:p>
          <w:p w:rsidR="003D23B2" w:rsidRPr="00E52795" w:rsidRDefault="00E52795" w:rsidP="00933907">
            <w:pPr>
              <w:jc w:val="center"/>
              <w:rPr>
                <w:sz w:val="26"/>
                <w:szCs w:val="26"/>
              </w:rPr>
            </w:pPr>
            <w:r w:rsidRPr="00E52795">
              <w:rPr>
                <w:sz w:val="26"/>
                <w:szCs w:val="26"/>
              </w:rPr>
              <w:t>4</w:t>
            </w:r>
          </w:p>
          <w:p w:rsidR="003D23B2" w:rsidRPr="00E52795" w:rsidRDefault="00E52795" w:rsidP="00933907">
            <w:pPr>
              <w:jc w:val="center"/>
              <w:rPr>
                <w:sz w:val="26"/>
                <w:szCs w:val="26"/>
              </w:rPr>
            </w:pPr>
            <w:r w:rsidRPr="00E52795">
              <w:rPr>
                <w:sz w:val="26"/>
                <w:szCs w:val="26"/>
              </w:rPr>
              <w:t>9</w:t>
            </w:r>
          </w:p>
        </w:tc>
      </w:tr>
      <w:tr w:rsidR="00571FD0" w:rsidTr="00933907">
        <w:tc>
          <w:tcPr>
            <w:tcW w:w="567" w:type="dxa"/>
            <w:vAlign w:val="center"/>
          </w:tcPr>
          <w:p w:rsidR="00571FD0" w:rsidRPr="00E52795" w:rsidRDefault="00571FD0" w:rsidP="00933907">
            <w:pPr>
              <w:jc w:val="center"/>
              <w:rPr>
                <w:sz w:val="26"/>
                <w:szCs w:val="26"/>
              </w:rPr>
            </w:pPr>
            <w:r w:rsidRPr="00E52795">
              <w:rPr>
                <w:sz w:val="26"/>
                <w:szCs w:val="26"/>
              </w:rPr>
              <w:t>3</w:t>
            </w:r>
          </w:p>
        </w:tc>
        <w:tc>
          <w:tcPr>
            <w:tcW w:w="7479" w:type="dxa"/>
          </w:tcPr>
          <w:p w:rsidR="00571FD0" w:rsidRPr="00E52795" w:rsidRDefault="00571FD0" w:rsidP="00933907">
            <w:pPr>
              <w:jc w:val="both"/>
              <w:rPr>
                <w:sz w:val="26"/>
                <w:szCs w:val="26"/>
              </w:rPr>
            </w:pPr>
            <w:r w:rsidRPr="00E52795">
              <w:rPr>
                <w:sz w:val="26"/>
                <w:szCs w:val="26"/>
              </w:rPr>
              <w:t>Проведено внеплановых проверок по основаниям:</w:t>
            </w:r>
          </w:p>
          <w:p w:rsidR="00571FD0" w:rsidRPr="00E52795" w:rsidRDefault="00571FD0" w:rsidP="00933907">
            <w:pPr>
              <w:jc w:val="both"/>
              <w:rPr>
                <w:sz w:val="26"/>
                <w:szCs w:val="26"/>
              </w:rPr>
            </w:pPr>
            <w:r w:rsidRPr="00E52795">
              <w:rPr>
                <w:sz w:val="26"/>
                <w:szCs w:val="26"/>
              </w:rPr>
              <w:t>- истечение срока исполнения ранее выданного предписания;</w:t>
            </w:r>
          </w:p>
          <w:p w:rsidR="00571FD0" w:rsidRPr="00E52795" w:rsidRDefault="00571FD0" w:rsidP="00933907">
            <w:pPr>
              <w:jc w:val="both"/>
              <w:rPr>
                <w:sz w:val="26"/>
                <w:szCs w:val="26"/>
              </w:rPr>
            </w:pPr>
            <w:r w:rsidRPr="00E52795">
              <w:rPr>
                <w:sz w:val="26"/>
                <w:szCs w:val="26"/>
              </w:rPr>
              <w:t>-</w:t>
            </w:r>
            <w:r w:rsidR="003D23B2" w:rsidRPr="00E52795">
              <w:rPr>
                <w:sz w:val="26"/>
                <w:szCs w:val="26"/>
              </w:rPr>
              <w:t> </w:t>
            </w:r>
            <w:r w:rsidRPr="00E52795">
              <w:rPr>
                <w:sz w:val="26"/>
                <w:szCs w:val="26"/>
              </w:rPr>
              <w:t>обращения граждан о нарушении их прав как потребителей жилищно-коммунальных услуг;</w:t>
            </w:r>
          </w:p>
          <w:p w:rsidR="00571FD0" w:rsidRPr="00E52795" w:rsidRDefault="00571FD0" w:rsidP="00933907">
            <w:pPr>
              <w:jc w:val="both"/>
              <w:rPr>
                <w:sz w:val="26"/>
                <w:szCs w:val="26"/>
              </w:rPr>
            </w:pPr>
            <w:r w:rsidRPr="00E52795">
              <w:rPr>
                <w:sz w:val="26"/>
                <w:szCs w:val="26"/>
              </w:rPr>
              <w:lastRenderedPageBreak/>
              <w:t>-</w:t>
            </w:r>
            <w:r w:rsidR="003D23B2" w:rsidRPr="00E52795">
              <w:rPr>
                <w:sz w:val="26"/>
                <w:szCs w:val="26"/>
              </w:rPr>
              <w:t> </w:t>
            </w:r>
            <w:r w:rsidRPr="00E52795">
              <w:rPr>
                <w:sz w:val="26"/>
                <w:szCs w:val="26"/>
              </w:rPr>
              <w:t>требования органа прокуратуры о проведении внеплановой выездной проверки;</w:t>
            </w:r>
          </w:p>
          <w:p w:rsidR="00571FD0" w:rsidRPr="00E52795" w:rsidRDefault="00571FD0" w:rsidP="00933907">
            <w:pPr>
              <w:jc w:val="both"/>
              <w:rPr>
                <w:sz w:val="26"/>
                <w:szCs w:val="26"/>
              </w:rPr>
            </w:pPr>
            <w:r w:rsidRPr="00E52795">
              <w:rPr>
                <w:sz w:val="26"/>
                <w:szCs w:val="26"/>
              </w:rPr>
              <w:t>- поручение Правительства РФ</w:t>
            </w:r>
          </w:p>
          <w:p w:rsidR="00571FD0" w:rsidRPr="00E52795" w:rsidRDefault="00571FD0" w:rsidP="00E52795">
            <w:pPr>
              <w:jc w:val="both"/>
              <w:rPr>
                <w:sz w:val="26"/>
                <w:szCs w:val="26"/>
              </w:rPr>
            </w:pPr>
            <w:r w:rsidRPr="00E52795">
              <w:rPr>
                <w:sz w:val="26"/>
                <w:szCs w:val="26"/>
              </w:rPr>
              <w:t>- </w:t>
            </w:r>
            <w:r w:rsidR="00E52795" w:rsidRPr="00E52795">
              <w:rPr>
                <w:sz w:val="26"/>
                <w:szCs w:val="26"/>
              </w:rPr>
              <w:t>по ходатайству о проверке досрочно выполненного предписания</w:t>
            </w:r>
          </w:p>
        </w:tc>
        <w:tc>
          <w:tcPr>
            <w:tcW w:w="1470" w:type="dxa"/>
          </w:tcPr>
          <w:p w:rsidR="00571FD0" w:rsidRPr="00F04EBF" w:rsidRDefault="00571FD0" w:rsidP="00933907">
            <w:pPr>
              <w:jc w:val="center"/>
              <w:rPr>
                <w:sz w:val="26"/>
                <w:szCs w:val="26"/>
                <w:highlight w:val="yellow"/>
              </w:rPr>
            </w:pPr>
          </w:p>
          <w:p w:rsidR="003D23B2" w:rsidRPr="00E52795" w:rsidRDefault="00E52795" w:rsidP="00933907">
            <w:pPr>
              <w:jc w:val="center"/>
              <w:rPr>
                <w:sz w:val="26"/>
                <w:szCs w:val="26"/>
              </w:rPr>
            </w:pPr>
            <w:r w:rsidRPr="00E52795">
              <w:rPr>
                <w:sz w:val="26"/>
                <w:szCs w:val="26"/>
              </w:rPr>
              <w:t>3</w:t>
            </w:r>
          </w:p>
          <w:p w:rsidR="00721D05" w:rsidRPr="00E52795" w:rsidRDefault="00E52795" w:rsidP="00933907">
            <w:pPr>
              <w:jc w:val="center"/>
              <w:rPr>
                <w:sz w:val="26"/>
                <w:szCs w:val="26"/>
              </w:rPr>
            </w:pPr>
            <w:r w:rsidRPr="00E52795">
              <w:rPr>
                <w:sz w:val="26"/>
                <w:szCs w:val="26"/>
              </w:rPr>
              <w:t>6</w:t>
            </w:r>
          </w:p>
          <w:p w:rsidR="00721D05" w:rsidRPr="00E52795" w:rsidRDefault="00721D05" w:rsidP="00933907">
            <w:pPr>
              <w:jc w:val="center"/>
              <w:rPr>
                <w:sz w:val="26"/>
                <w:szCs w:val="26"/>
              </w:rPr>
            </w:pPr>
          </w:p>
          <w:p w:rsidR="00721D05" w:rsidRPr="00E52795" w:rsidRDefault="00721D05" w:rsidP="00933907">
            <w:pPr>
              <w:jc w:val="center"/>
              <w:rPr>
                <w:sz w:val="26"/>
                <w:szCs w:val="26"/>
              </w:rPr>
            </w:pPr>
            <w:r w:rsidRPr="00E52795">
              <w:rPr>
                <w:sz w:val="26"/>
                <w:szCs w:val="26"/>
              </w:rPr>
              <w:lastRenderedPageBreak/>
              <w:t>0</w:t>
            </w:r>
          </w:p>
          <w:p w:rsidR="00721D05" w:rsidRPr="00E52795" w:rsidRDefault="00721D05" w:rsidP="00933907">
            <w:pPr>
              <w:jc w:val="center"/>
              <w:rPr>
                <w:sz w:val="26"/>
                <w:szCs w:val="26"/>
              </w:rPr>
            </w:pPr>
          </w:p>
          <w:p w:rsidR="00721D05" w:rsidRPr="00E52795" w:rsidRDefault="00E52795" w:rsidP="00933907">
            <w:pPr>
              <w:jc w:val="center"/>
              <w:rPr>
                <w:sz w:val="26"/>
                <w:szCs w:val="26"/>
              </w:rPr>
            </w:pPr>
            <w:r w:rsidRPr="00E52795">
              <w:rPr>
                <w:sz w:val="26"/>
                <w:szCs w:val="26"/>
              </w:rPr>
              <w:t>0</w:t>
            </w:r>
          </w:p>
          <w:p w:rsidR="003D23B2" w:rsidRPr="00A0475F" w:rsidRDefault="00E52795" w:rsidP="00E52795">
            <w:pPr>
              <w:jc w:val="center"/>
              <w:rPr>
                <w:sz w:val="26"/>
                <w:szCs w:val="26"/>
              </w:rPr>
            </w:pPr>
            <w:r w:rsidRPr="00E52795">
              <w:rPr>
                <w:sz w:val="26"/>
                <w:szCs w:val="26"/>
              </w:rPr>
              <w:t>3</w:t>
            </w:r>
          </w:p>
        </w:tc>
      </w:tr>
    </w:tbl>
    <w:p w:rsidR="00571FD0" w:rsidRDefault="00571FD0" w:rsidP="00571FD0">
      <w:pPr>
        <w:ind w:firstLine="567"/>
        <w:jc w:val="both"/>
        <w:rPr>
          <w:sz w:val="26"/>
          <w:szCs w:val="26"/>
        </w:rPr>
      </w:pPr>
    </w:p>
    <w:p w:rsidR="00571FD0" w:rsidRPr="00FF12F6" w:rsidRDefault="00571FD0" w:rsidP="00571FD0">
      <w:pPr>
        <w:ind w:firstLine="567"/>
        <w:jc w:val="both"/>
        <w:rPr>
          <w:sz w:val="26"/>
          <w:szCs w:val="26"/>
        </w:rPr>
      </w:pPr>
      <w:r w:rsidRPr="00FF12F6">
        <w:rPr>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71FD0" w:rsidRDefault="00571FD0" w:rsidP="00571FD0">
      <w:pPr>
        <w:ind w:firstLine="567"/>
        <w:jc w:val="both"/>
        <w:rPr>
          <w:sz w:val="26"/>
          <w:szCs w:val="26"/>
        </w:rPr>
      </w:pPr>
      <w:r>
        <w:rPr>
          <w:sz w:val="26"/>
          <w:szCs w:val="26"/>
        </w:rPr>
        <w:t xml:space="preserve">В </w:t>
      </w:r>
      <w:r w:rsidR="00933907">
        <w:rPr>
          <w:sz w:val="26"/>
          <w:szCs w:val="26"/>
        </w:rPr>
        <w:t>20</w:t>
      </w:r>
      <w:r w:rsidR="00F04EBF">
        <w:rPr>
          <w:sz w:val="26"/>
          <w:szCs w:val="26"/>
        </w:rPr>
        <w:t>20</w:t>
      </w:r>
      <w:r>
        <w:rPr>
          <w:sz w:val="26"/>
          <w:szCs w:val="26"/>
        </w:rPr>
        <w:t xml:space="preserve"> году эксперты и экспертные организации к проведению мероприятий по контролю в сфере осуществления государственного жилищного надзора </w:t>
      </w:r>
      <w:r w:rsidR="00F04EBF">
        <w:rPr>
          <w:sz w:val="26"/>
          <w:szCs w:val="26"/>
        </w:rPr>
        <w:br/>
      </w:r>
      <w:r>
        <w:rPr>
          <w:sz w:val="26"/>
          <w:szCs w:val="26"/>
        </w:rPr>
        <w:t>не привлекались.</w:t>
      </w:r>
    </w:p>
    <w:p w:rsidR="00571FD0" w:rsidRDefault="00571FD0" w:rsidP="00571FD0">
      <w:pPr>
        <w:ind w:firstLine="567"/>
        <w:jc w:val="both"/>
        <w:rPr>
          <w:sz w:val="26"/>
          <w:szCs w:val="26"/>
        </w:rPr>
      </w:pPr>
      <w:r w:rsidRPr="00FF12F6">
        <w:rPr>
          <w:sz w:val="26"/>
          <w:szCs w:val="26"/>
        </w:rPr>
        <w:t xml:space="preserve">в) Сведения о случаях причинения юридическими лицами </w:t>
      </w:r>
      <w:r>
        <w:rPr>
          <w:sz w:val="26"/>
          <w:szCs w:val="26"/>
        </w:rPr>
        <w:br/>
      </w:r>
      <w:r w:rsidRPr="00FF12F6">
        <w:rPr>
          <w:sz w:val="26"/>
          <w:szCs w:val="26"/>
        </w:rPr>
        <w:t>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w:t>
      </w:r>
      <w:r>
        <w:rPr>
          <w:sz w:val="26"/>
          <w:szCs w:val="26"/>
        </w:rPr>
        <w:t xml:space="preserve"> характера.</w:t>
      </w:r>
    </w:p>
    <w:p w:rsidR="00571FD0" w:rsidRDefault="00571FD0" w:rsidP="00571FD0">
      <w:pPr>
        <w:ind w:firstLine="567"/>
        <w:jc w:val="both"/>
        <w:rPr>
          <w:sz w:val="26"/>
          <w:szCs w:val="26"/>
        </w:rPr>
      </w:pPr>
      <w:r>
        <w:rPr>
          <w:sz w:val="26"/>
          <w:szCs w:val="26"/>
        </w:rPr>
        <w:t>С</w:t>
      </w:r>
      <w:r w:rsidRPr="00803349">
        <w:rPr>
          <w:sz w:val="26"/>
          <w:szCs w:val="26"/>
        </w:rPr>
        <w:t>луча</w:t>
      </w:r>
      <w:r>
        <w:rPr>
          <w:sz w:val="26"/>
          <w:szCs w:val="26"/>
        </w:rPr>
        <w:t>ев</w:t>
      </w:r>
      <w:r w:rsidRPr="00803349">
        <w:rPr>
          <w:sz w:val="26"/>
          <w:szCs w:val="26"/>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C122A">
        <w:rPr>
          <w:sz w:val="26"/>
          <w:szCs w:val="26"/>
        </w:rPr>
        <w:t>имуществу физических и юридических лиц</w:t>
      </w:r>
      <w:r>
        <w:rPr>
          <w:sz w:val="26"/>
          <w:szCs w:val="26"/>
        </w:rPr>
        <w:t>,</w:t>
      </w:r>
      <w:r w:rsidRPr="00CC122A">
        <w:rPr>
          <w:sz w:val="26"/>
          <w:szCs w:val="26"/>
        </w:rPr>
        <w:t xml:space="preserve"> </w:t>
      </w:r>
      <w:r w:rsidRPr="00803349">
        <w:rPr>
          <w:sz w:val="26"/>
          <w:szCs w:val="26"/>
        </w:rPr>
        <w:t>безопасности государства, а также случа</w:t>
      </w:r>
      <w:r>
        <w:rPr>
          <w:sz w:val="26"/>
          <w:szCs w:val="26"/>
        </w:rPr>
        <w:t>ев</w:t>
      </w:r>
      <w:r w:rsidRPr="00803349">
        <w:rPr>
          <w:sz w:val="26"/>
          <w:szCs w:val="26"/>
        </w:rPr>
        <w:t xml:space="preserve"> возникновения чрезвычайных ситуаций природного и техногенного характера</w:t>
      </w:r>
      <w:r>
        <w:rPr>
          <w:sz w:val="26"/>
          <w:szCs w:val="26"/>
        </w:rPr>
        <w:t xml:space="preserve"> в </w:t>
      </w:r>
      <w:r w:rsidR="00933907">
        <w:rPr>
          <w:sz w:val="26"/>
          <w:szCs w:val="26"/>
        </w:rPr>
        <w:t>20</w:t>
      </w:r>
      <w:r w:rsidR="00F04EBF">
        <w:rPr>
          <w:sz w:val="26"/>
          <w:szCs w:val="26"/>
        </w:rPr>
        <w:t>20</w:t>
      </w:r>
      <w:r>
        <w:rPr>
          <w:sz w:val="26"/>
          <w:szCs w:val="26"/>
        </w:rPr>
        <w:t xml:space="preserve"> году не зафиксировано.</w:t>
      </w:r>
    </w:p>
    <w:p w:rsidR="00DC52C7" w:rsidRPr="00964A15" w:rsidRDefault="00DC52C7" w:rsidP="00DC52C7">
      <w:pPr>
        <w:ind w:firstLine="567"/>
        <w:rPr>
          <w:sz w:val="26"/>
          <w:szCs w:val="26"/>
        </w:rPr>
      </w:pPr>
      <w:r w:rsidRPr="00964A15">
        <w:rPr>
          <w:sz w:val="26"/>
          <w:szCs w:val="26"/>
        </w:rPr>
        <w:t>г) Сведения о применении риск-ориентированного подхода при организации и осуществлении государственного контроля (надзора)</w:t>
      </w:r>
    </w:p>
    <w:p w:rsidR="00886888" w:rsidRPr="00964A15" w:rsidRDefault="00DC52C7" w:rsidP="00DC52C7">
      <w:pPr>
        <w:ind w:firstLine="567"/>
        <w:jc w:val="both"/>
        <w:rPr>
          <w:sz w:val="26"/>
          <w:szCs w:val="26"/>
        </w:rPr>
      </w:pPr>
      <w:r w:rsidRPr="00964A15">
        <w:rPr>
          <w:sz w:val="26"/>
          <w:szCs w:val="26"/>
        </w:rPr>
        <w:t>Риск-ориентированный подход при организации и осуществлении государственного контроля (надзора) применялся при формировании плана проведения плановых проверок юридических лиц (индивидуальных предпринимателей).</w:t>
      </w:r>
    </w:p>
    <w:p w:rsidR="00DC52C7" w:rsidRPr="00964A15" w:rsidRDefault="00DC52C7" w:rsidP="00DC52C7">
      <w:pPr>
        <w:ind w:firstLine="567"/>
        <w:jc w:val="both"/>
        <w:rPr>
          <w:sz w:val="26"/>
          <w:szCs w:val="26"/>
          <w:shd w:val="clear" w:color="auto" w:fill="FFFFFF"/>
        </w:rPr>
      </w:pPr>
      <w:r w:rsidRPr="00964A15">
        <w:rPr>
          <w:sz w:val="26"/>
          <w:szCs w:val="26"/>
        </w:rPr>
        <w:t>д) </w:t>
      </w:r>
      <w:r w:rsidRPr="00964A15">
        <w:rPr>
          <w:sz w:val="26"/>
          <w:szCs w:val="26"/>
          <w:shd w:val="clear" w:color="auto" w:fill="FFFFFF"/>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DC52C7" w:rsidRPr="00964A15" w:rsidRDefault="00DC52C7" w:rsidP="00DC52C7">
      <w:pPr>
        <w:ind w:firstLine="567"/>
        <w:jc w:val="both"/>
        <w:rPr>
          <w:sz w:val="26"/>
          <w:szCs w:val="26"/>
          <w:shd w:val="clear" w:color="auto" w:fill="FFFFFF"/>
        </w:rPr>
      </w:pPr>
      <w:r w:rsidRPr="00964A15">
        <w:rPr>
          <w:sz w:val="26"/>
          <w:szCs w:val="26"/>
          <w:shd w:val="clear" w:color="auto" w:fill="FFFFFF"/>
        </w:rPr>
        <w:t>В рамках осуществления мероприятий по профилактике нарушений обязательных требований за 2020 год выдано 9 предостережений о недопустимости нарушения обязательных требований.</w:t>
      </w:r>
    </w:p>
    <w:p w:rsidR="00DC52C7" w:rsidRPr="00964A15" w:rsidRDefault="00DC52C7" w:rsidP="00DC52C7">
      <w:pPr>
        <w:ind w:firstLine="567"/>
        <w:jc w:val="both"/>
        <w:rPr>
          <w:sz w:val="26"/>
          <w:szCs w:val="26"/>
          <w:shd w:val="clear" w:color="auto" w:fill="FFFFFF"/>
        </w:rPr>
      </w:pPr>
      <w:r w:rsidRPr="00964A15">
        <w:rPr>
          <w:sz w:val="26"/>
          <w:szCs w:val="26"/>
          <w:shd w:val="clear" w:color="auto" w:fill="FFFFFF"/>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8B7C2F" w:rsidRPr="00964A15" w:rsidRDefault="00DC52C7" w:rsidP="00DC52C7">
      <w:pPr>
        <w:ind w:firstLine="567"/>
        <w:jc w:val="both"/>
        <w:rPr>
          <w:sz w:val="26"/>
          <w:szCs w:val="26"/>
          <w:shd w:val="clear" w:color="auto" w:fill="FFFFFF"/>
        </w:rPr>
      </w:pPr>
      <w:r w:rsidRPr="00964A15">
        <w:rPr>
          <w:sz w:val="26"/>
          <w:szCs w:val="26"/>
          <w:shd w:val="clear" w:color="auto" w:fill="FFFFFF"/>
        </w:rPr>
        <w:t>За 2020 год проведено 18 мероприятий по контролю без взаимодействия</w:t>
      </w:r>
      <w:r w:rsidR="008B7C2F" w:rsidRPr="00964A15">
        <w:rPr>
          <w:sz w:val="26"/>
          <w:szCs w:val="26"/>
          <w:shd w:val="clear" w:color="auto" w:fill="FFFFFF"/>
        </w:rPr>
        <w:t xml:space="preserve"> (контроль за раскрытием информации в ГИС ЖКХ, </w:t>
      </w:r>
      <w:r w:rsidRPr="00964A15">
        <w:rPr>
          <w:sz w:val="26"/>
          <w:szCs w:val="26"/>
          <w:shd w:val="clear" w:color="auto" w:fill="FFFFFF"/>
        </w:rPr>
        <w:t xml:space="preserve"> </w:t>
      </w:r>
      <w:r w:rsidR="008B7C2F" w:rsidRPr="00964A15">
        <w:rPr>
          <w:sz w:val="26"/>
          <w:szCs w:val="26"/>
          <w:shd w:val="clear" w:color="auto" w:fill="FFFFFF"/>
        </w:rPr>
        <w:t>предоставление сведений владельцами специальных счетов, направление сведений о способе формирования фондов капитального ремонта, контроль исполнения предписаний, контроль направления сведений для мониторинга технического состояния МКД).</w:t>
      </w:r>
    </w:p>
    <w:p w:rsidR="00DC52C7" w:rsidRPr="00964A15" w:rsidRDefault="008B7C2F" w:rsidP="00DC52C7">
      <w:pPr>
        <w:ind w:firstLine="567"/>
        <w:jc w:val="both"/>
        <w:rPr>
          <w:sz w:val="26"/>
          <w:szCs w:val="26"/>
          <w:shd w:val="clear" w:color="auto" w:fill="FFFFFF"/>
        </w:rPr>
      </w:pPr>
      <w:r w:rsidRPr="00964A15">
        <w:rPr>
          <w:sz w:val="26"/>
          <w:szCs w:val="26"/>
          <w:shd w:val="clear" w:color="auto" w:fill="FFFFFF"/>
        </w:rPr>
        <w:t xml:space="preserve">В результате 8 мероприятий выявлены нарушения. </w:t>
      </w:r>
    </w:p>
    <w:p w:rsidR="008B7C2F" w:rsidRPr="00964A15" w:rsidRDefault="00DC52C7" w:rsidP="008B7C2F">
      <w:pPr>
        <w:ind w:firstLine="567"/>
        <w:jc w:val="both"/>
        <w:rPr>
          <w:sz w:val="26"/>
          <w:szCs w:val="26"/>
          <w:shd w:val="clear" w:color="auto" w:fill="FFFFFF"/>
        </w:rPr>
      </w:pPr>
      <w:r w:rsidRPr="00964A15">
        <w:rPr>
          <w:sz w:val="26"/>
          <w:szCs w:val="26"/>
          <w:shd w:val="clear" w:color="auto" w:fill="FFFFFF"/>
        </w:rPr>
        <w:lastRenderedPageBreak/>
        <w:t xml:space="preserve">ж) </w:t>
      </w:r>
      <w:r w:rsidR="008B7C2F" w:rsidRPr="00964A15">
        <w:rPr>
          <w:sz w:val="26"/>
          <w:szCs w:val="26"/>
          <w:shd w:val="clear" w:color="auto" w:fill="FFFFFF"/>
        </w:rPr>
        <w:t>С</w:t>
      </w:r>
      <w:r w:rsidRPr="00964A15">
        <w:rPr>
          <w:sz w:val="26"/>
          <w:szCs w:val="26"/>
          <w:shd w:val="clear" w:color="auto" w:fill="FFFFFF"/>
        </w:rPr>
        <w:t>ведения о количестве проведенных в отчетном периоде проверок в отношении субъек</w:t>
      </w:r>
      <w:r w:rsidR="008B7C2F" w:rsidRPr="00964A15">
        <w:rPr>
          <w:sz w:val="26"/>
          <w:szCs w:val="26"/>
          <w:shd w:val="clear" w:color="auto" w:fill="FFFFFF"/>
        </w:rPr>
        <w:t>тов малого предпринимательства.</w:t>
      </w:r>
    </w:p>
    <w:p w:rsidR="00DC52C7" w:rsidRPr="00964A15" w:rsidRDefault="008B7C2F" w:rsidP="008B7C2F">
      <w:pPr>
        <w:ind w:firstLine="567"/>
        <w:jc w:val="both"/>
        <w:rPr>
          <w:sz w:val="26"/>
          <w:szCs w:val="26"/>
          <w:shd w:val="clear" w:color="auto" w:fill="FFFFFF"/>
        </w:rPr>
      </w:pPr>
      <w:r w:rsidRPr="00964A15">
        <w:rPr>
          <w:sz w:val="26"/>
          <w:szCs w:val="26"/>
          <w:shd w:val="clear" w:color="auto" w:fill="FFFFFF"/>
        </w:rPr>
        <w:t>В отчетном периоде проверок в отношении субъектов малого предпринимательства не проводилось.</w:t>
      </w:r>
    </w:p>
    <w:p w:rsidR="00DC52C7" w:rsidRPr="00886888" w:rsidRDefault="00DC52C7"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71FD0" w:rsidRPr="00FF12F6" w:rsidRDefault="00571FD0" w:rsidP="00571FD0">
      <w:pPr>
        <w:ind w:firstLine="567"/>
        <w:jc w:val="both"/>
        <w:rPr>
          <w:sz w:val="26"/>
          <w:szCs w:val="26"/>
        </w:rPr>
      </w:pPr>
      <w:r w:rsidRPr="00FF12F6">
        <w:rPr>
          <w:sz w:val="26"/>
          <w:szCs w:val="26"/>
        </w:rPr>
        <w:t>а) Сведения о принятых органами государственного контроля (надзора) мерах реагирования по фактам выявленных нарушений</w:t>
      </w:r>
      <w:r>
        <w:rPr>
          <w:sz w:val="26"/>
          <w:szCs w:val="26"/>
        </w:rPr>
        <w:t>.</w:t>
      </w:r>
    </w:p>
    <w:p w:rsidR="00571FD0" w:rsidRDefault="00571FD0" w:rsidP="00571FD0">
      <w:pPr>
        <w:ind w:firstLine="567"/>
        <w:jc w:val="both"/>
        <w:rPr>
          <w:sz w:val="26"/>
          <w:szCs w:val="26"/>
        </w:rPr>
      </w:pPr>
      <w:r>
        <w:rPr>
          <w:sz w:val="26"/>
          <w:szCs w:val="26"/>
        </w:rPr>
        <w:t>Принятые в сфере государственного жилищного надзора меры реагирования по фактам выявленных нарушений отражены в следующей таблице:</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479"/>
        <w:gridCol w:w="1470"/>
      </w:tblGrid>
      <w:tr w:rsidR="00571FD0" w:rsidRPr="00F04EBF" w:rsidTr="00933907">
        <w:tc>
          <w:tcPr>
            <w:tcW w:w="567" w:type="dxa"/>
            <w:vAlign w:val="center"/>
          </w:tcPr>
          <w:p w:rsidR="00571FD0" w:rsidRPr="00E52795" w:rsidRDefault="00571FD0" w:rsidP="00933907">
            <w:pPr>
              <w:jc w:val="center"/>
              <w:rPr>
                <w:sz w:val="26"/>
                <w:szCs w:val="26"/>
              </w:rPr>
            </w:pPr>
            <w:r w:rsidRPr="00E52795">
              <w:rPr>
                <w:sz w:val="26"/>
                <w:szCs w:val="26"/>
              </w:rPr>
              <w:t>№ п/п</w:t>
            </w:r>
          </w:p>
        </w:tc>
        <w:tc>
          <w:tcPr>
            <w:tcW w:w="7479" w:type="dxa"/>
            <w:vAlign w:val="center"/>
          </w:tcPr>
          <w:p w:rsidR="00571FD0" w:rsidRPr="00E52795" w:rsidRDefault="00571FD0" w:rsidP="00933907">
            <w:pPr>
              <w:jc w:val="center"/>
              <w:rPr>
                <w:sz w:val="26"/>
                <w:szCs w:val="26"/>
              </w:rPr>
            </w:pPr>
            <w:r w:rsidRPr="00E52795">
              <w:rPr>
                <w:sz w:val="26"/>
                <w:szCs w:val="26"/>
              </w:rPr>
              <w:t>Принятые меры</w:t>
            </w:r>
          </w:p>
        </w:tc>
        <w:tc>
          <w:tcPr>
            <w:tcW w:w="1470" w:type="dxa"/>
            <w:vAlign w:val="center"/>
          </w:tcPr>
          <w:p w:rsidR="00571FD0" w:rsidRPr="00E52795" w:rsidRDefault="00571FD0" w:rsidP="00933907">
            <w:pPr>
              <w:jc w:val="center"/>
              <w:rPr>
                <w:sz w:val="26"/>
                <w:szCs w:val="26"/>
              </w:rPr>
            </w:pPr>
            <w:r w:rsidRPr="00E52795">
              <w:rPr>
                <w:sz w:val="26"/>
                <w:szCs w:val="26"/>
              </w:rPr>
              <w:t>Общее количество</w:t>
            </w:r>
          </w:p>
        </w:tc>
      </w:tr>
      <w:tr w:rsidR="00571FD0" w:rsidRPr="00F04EBF" w:rsidTr="00933907">
        <w:tc>
          <w:tcPr>
            <w:tcW w:w="567" w:type="dxa"/>
            <w:vAlign w:val="center"/>
          </w:tcPr>
          <w:p w:rsidR="00571FD0" w:rsidRPr="00E52795" w:rsidRDefault="00571FD0" w:rsidP="00933907">
            <w:pPr>
              <w:jc w:val="center"/>
              <w:rPr>
                <w:sz w:val="26"/>
                <w:szCs w:val="26"/>
              </w:rPr>
            </w:pPr>
            <w:r w:rsidRPr="00E52795">
              <w:rPr>
                <w:sz w:val="26"/>
                <w:szCs w:val="26"/>
              </w:rPr>
              <w:t>1</w:t>
            </w:r>
          </w:p>
        </w:tc>
        <w:tc>
          <w:tcPr>
            <w:tcW w:w="7479" w:type="dxa"/>
          </w:tcPr>
          <w:p w:rsidR="00571FD0" w:rsidRPr="00E52795" w:rsidRDefault="00571FD0" w:rsidP="00933907">
            <w:pPr>
              <w:rPr>
                <w:sz w:val="26"/>
                <w:szCs w:val="26"/>
              </w:rPr>
            </w:pPr>
            <w:r w:rsidRPr="00E52795">
              <w:rPr>
                <w:sz w:val="26"/>
                <w:szCs w:val="26"/>
              </w:rPr>
              <w:t>Выявлено нарушений обязательных требований законодательства</w:t>
            </w:r>
          </w:p>
        </w:tc>
        <w:tc>
          <w:tcPr>
            <w:tcW w:w="1470" w:type="dxa"/>
            <w:vAlign w:val="center"/>
          </w:tcPr>
          <w:p w:rsidR="00571FD0" w:rsidRPr="00E52795" w:rsidRDefault="00E52795" w:rsidP="00933907">
            <w:pPr>
              <w:jc w:val="center"/>
              <w:rPr>
                <w:sz w:val="26"/>
                <w:szCs w:val="26"/>
              </w:rPr>
            </w:pPr>
            <w:r w:rsidRPr="00E52795">
              <w:rPr>
                <w:sz w:val="26"/>
                <w:szCs w:val="26"/>
              </w:rPr>
              <w:t>13</w:t>
            </w:r>
          </w:p>
        </w:tc>
      </w:tr>
      <w:tr w:rsidR="00571FD0" w:rsidRPr="00F04EBF" w:rsidTr="00933907">
        <w:tc>
          <w:tcPr>
            <w:tcW w:w="567" w:type="dxa"/>
            <w:vAlign w:val="center"/>
          </w:tcPr>
          <w:p w:rsidR="00571FD0" w:rsidRPr="00E52795" w:rsidRDefault="00571FD0" w:rsidP="00933907">
            <w:pPr>
              <w:jc w:val="center"/>
              <w:rPr>
                <w:sz w:val="26"/>
                <w:szCs w:val="26"/>
              </w:rPr>
            </w:pPr>
            <w:r w:rsidRPr="00E52795">
              <w:rPr>
                <w:sz w:val="26"/>
                <w:szCs w:val="26"/>
              </w:rPr>
              <w:t>2</w:t>
            </w:r>
          </w:p>
        </w:tc>
        <w:tc>
          <w:tcPr>
            <w:tcW w:w="7479" w:type="dxa"/>
          </w:tcPr>
          <w:p w:rsidR="00571FD0" w:rsidRPr="00E52795" w:rsidRDefault="00571FD0" w:rsidP="00933907">
            <w:pPr>
              <w:rPr>
                <w:sz w:val="26"/>
                <w:szCs w:val="26"/>
              </w:rPr>
            </w:pPr>
            <w:r w:rsidRPr="00E52795">
              <w:rPr>
                <w:sz w:val="26"/>
                <w:szCs w:val="26"/>
              </w:rPr>
              <w:t>Выдано предписаний</w:t>
            </w:r>
          </w:p>
        </w:tc>
        <w:tc>
          <w:tcPr>
            <w:tcW w:w="1470" w:type="dxa"/>
            <w:vAlign w:val="center"/>
          </w:tcPr>
          <w:p w:rsidR="00571FD0" w:rsidRPr="00E52795" w:rsidRDefault="00E52795" w:rsidP="00933907">
            <w:pPr>
              <w:jc w:val="center"/>
              <w:rPr>
                <w:sz w:val="26"/>
                <w:szCs w:val="26"/>
              </w:rPr>
            </w:pPr>
            <w:r w:rsidRPr="00E52795">
              <w:rPr>
                <w:sz w:val="26"/>
                <w:szCs w:val="26"/>
              </w:rPr>
              <w:t>9</w:t>
            </w:r>
          </w:p>
        </w:tc>
      </w:tr>
      <w:tr w:rsidR="00571FD0" w:rsidRPr="00F04EBF" w:rsidTr="00933907">
        <w:tc>
          <w:tcPr>
            <w:tcW w:w="567" w:type="dxa"/>
            <w:vAlign w:val="center"/>
          </w:tcPr>
          <w:p w:rsidR="00571FD0" w:rsidRPr="0054715B" w:rsidRDefault="00571FD0" w:rsidP="00933907">
            <w:pPr>
              <w:jc w:val="center"/>
              <w:rPr>
                <w:sz w:val="26"/>
                <w:szCs w:val="26"/>
              </w:rPr>
            </w:pPr>
            <w:r w:rsidRPr="0054715B">
              <w:rPr>
                <w:sz w:val="26"/>
                <w:szCs w:val="26"/>
              </w:rPr>
              <w:t>3</w:t>
            </w:r>
          </w:p>
        </w:tc>
        <w:tc>
          <w:tcPr>
            <w:tcW w:w="7479" w:type="dxa"/>
          </w:tcPr>
          <w:p w:rsidR="00571FD0" w:rsidRPr="0054715B" w:rsidRDefault="00571FD0" w:rsidP="00933907">
            <w:pPr>
              <w:rPr>
                <w:sz w:val="26"/>
                <w:szCs w:val="26"/>
              </w:rPr>
            </w:pPr>
            <w:r w:rsidRPr="0054715B">
              <w:rPr>
                <w:sz w:val="26"/>
                <w:szCs w:val="26"/>
              </w:rPr>
              <w:t>Возбуждено дел об административных правонарушениях</w:t>
            </w:r>
          </w:p>
        </w:tc>
        <w:tc>
          <w:tcPr>
            <w:tcW w:w="1470" w:type="dxa"/>
            <w:vAlign w:val="center"/>
          </w:tcPr>
          <w:p w:rsidR="00571FD0" w:rsidRPr="0054715B" w:rsidRDefault="00C773C1" w:rsidP="00933907">
            <w:pPr>
              <w:jc w:val="center"/>
              <w:rPr>
                <w:sz w:val="26"/>
                <w:szCs w:val="26"/>
              </w:rPr>
            </w:pPr>
            <w:r w:rsidRPr="0054715B">
              <w:rPr>
                <w:sz w:val="26"/>
                <w:szCs w:val="26"/>
              </w:rPr>
              <w:t>3</w:t>
            </w:r>
          </w:p>
        </w:tc>
      </w:tr>
      <w:tr w:rsidR="00571FD0" w:rsidTr="00933907">
        <w:tc>
          <w:tcPr>
            <w:tcW w:w="567" w:type="dxa"/>
            <w:vAlign w:val="center"/>
          </w:tcPr>
          <w:p w:rsidR="00571FD0" w:rsidRPr="0054715B" w:rsidRDefault="00E52795" w:rsidP="00933907">
            <w:pPr>
              <w:jc w:val="center"/>
              <w:rPr>
                <w:sz w:val="26"/>
                <w:szCs w:val="26"/>
              </w:rPr>
            </w:pPr>
            <w:r w:rsidRPr="0054715B">
              <w:rPr>
                <w:sz w:val="26"/>
                <w:szCs w:val="26"/>
              </w:rPr>
              <w:t>4</w:t>
            </w:r>
          </w:p>
        </w:tc>
        <w:tc>
          <w:tcPr>
            <w:tcW w:w="7479" w:type="dxa"/>
          </w:tcPr>
          <w:p w:rsidR="00571FD0" w:rsidRPr="0054715B" w:rsidRDefault="00571FD0" w:rsidP="00933907">
            <w:pPr>
              <w:rPr>
                <w:sz w:val="26"/>
                <w:szCs w:val="26"/>
              </w:rPr>
            </w:pPr>
            <w:r w:rsidRPr="0054715B">
              <w:rPr>
                <w:sz w:val="26"/>
                <w:szCs w:val="26"/>
              </w:rPr>
              <w:t>Наложено административных штрафов, тыс. рублей, в том числе:</w:t>
            </w:r>
          </w:p>
          <w:p w:rsidR="00571FD0" w:rsidRPr="0054715B" w:rsidRDefault="00571FD0" w:rsidP="00933907">
            <w:pPr>
              <w:rPr>
                <w:sz w:val="26"/>
                <w:szCs w:val="26"/>
              </w:rPr>
            </w:pPr>
            <w:r w:rsidRPr="0054715B">
              <w:rPr>
                <w:sz w:val="26"/>
                <w:szCs w:val="26"/>
              </w:rPr>
              <w:t xml:space="preserve">- </w:t>
            </w:r>
            <w:r w:rsidR="00E52795" w:rsidRPr="0054715B">
              <w:rPr>
                <w:sz w:val="26"/>
                <w:szCs w:val="26"/>
              </w:rPr>
              <w:t>Департаментом</w:t>
            </w:r>
            <w:r w:rsidRPr="0054715B">
              <w:rPr>
                <w:sz w:val="26"/>
                <w:szCs w:val="26"/>
              </w:rPr>
              <w:t>;</w:t>
            </w:r>
          </w:p>
          <w:p w:rsidR="00571FD0" w:rsidRPr="0054715B" w:rsidRDefault="00571FD0" w:rsidP="00933907">
            <w:pPr>
              <w:rPr>
                <w:sz w:val="26"/>
                <w:szCs w:val="26"/>
              </w:rPr>
            </w:pPr>
            <w:r w:rsidRPr="0054715B">
              <w:rPr>
                <w:sz w:val="26"/>
                <w:szCs w:val="26"/>
              </w:rPr>
              <w:t>- судами</w:t>
            </w:r>
          </w:p>
        </w:tc>
        <w:tc>
          <w:tcPr>
            <w:tcW w:w="1470" w:type="dxa"/>
          </w:tcPr>
          <w:p w:rsidR="00571FD0" w:rsidRPr="0054715B" w:rsidRDefault="0054715B" w:rsidP="00933907">
            <w:pPr>
              <w:jc w:val="center"/>
              <w:rPr>
                <w:sz w:val="26"/>
                <w:szCs w:val="26"/>
              </w:rPr>
            </w:pPr>
            <w:r w:rsidRPr="0054715B">
              <w:rPr>
                <w:sz w:val="26"/>
                <w:szCs w:val="26"/>
              </w:rPr>
              <w:t>1</w:t>
            </w:r>
          </w:p>
          <w:p w:rsidR="00BA5E5D" w:rsidRPr="0054715B" w:rsidRDefault="00BA5E5D" w:rsidP="00933907">
            <w:pPr>
              <w:jc w:val="center"/>
              <w:rPr>
                <w:sz w:val="26"/>
                <w:szCs w:val="26"/>
              </w:rPr>
            </w:pPr>
          </w:p>
          <w:p w:rsidR="00721D05" w:rsidRPr="0054715B" w:rsidRDefault="00C773C1" w:rsidP="00933907">
            <w:pPr>
              <w:jc w:val="center"/>
              <w:rPr>
                <w:sz w:val="26"/>
                <w:szCs w:val="26"/>
              </w:rPr>
            </w:pPr>
            <w:r w:rsidRPr="0054715B">
              <w:rPr>
                <w:sz w:val="26"/>
                <w:szCs w:val="26"/>
              </w:rPr>
              <w:t>0</w:t>
            </w:r>
          </w:p>
          <w:p w:rsidR="00721D05" w:rsidRPr="0054715B" w:rsidRDefault="0054715B" w:rsidP="00933907">
            <w:pPr>
              <w:jc w:val="center"/>
              <w:rPr>
                <w:sz w:val="26"/>
                <w:szCs w:val="26"/>
              </w:rPr>
            </w:pPr>
            <w:r w:rsidRPr="0054715B">
              <w:rPr>
                <w:sz w:val="26"/>
                <w:szCs w:val="26"/>
              </w:rPr>
              <w:t>1</w:t>
            </w:r>
          </w:p>
        </w:tc>
      </w:tr>
    </w:tbl>
    <w:p w:rsidR="00571FD0" w:rsidRDefault="00571FD0" w:rsidP="00571FD0">
      <w:pPr>
        <w:ind w:firstLine="567"/>
        <w:jc w:val="both"/>
        <w:rPr>
          <w:sz w:val="26"/>
          <w:szCs w:val="26"/>
        </w:rPr>
      </w:pPr>
    </w:p>
    <w:p w:rsidR="00571FD0" w:rsidRPr="00D754DA" w:rsidRDefault="00571FD0" w:rsidP="00571FD0">
      <w:pPr>
        <w:ind w:firstLine="567"/>
        <w:jc w:val="both"/>
        <w:rPr>
          <w:sz w:val="26"/>
          <w:szCs w:val="26"/>
        </w:rPr>
      </w:pPr>
      <w:r w:rsidRPr="00D754DA">
        <w:rPr>
          <w:sz w:val="26"/>
          <w:szCs w:val="26"/>
        </w:rPr>
        <w:t xml:space="preserve">б) Сведения о способах проведения и масштабах методической работы </w:t>
      </w:r>
      <w:r w:rsidR="00842AFE">
        <w:rPr>
          <w:sz w:val="26"/>
          <w:szCs w:val="26"/>
        </w:rPr>
        <w:br/>
      </w:r>
      <w:r w:rsidRPr="00D754DA">
        <w:rPr>
          <w:sz w:val="26"/>
          <w:szCs w:val="26"/>
        </w:rPr>
        <w:t>с юридическими лицами и индивидуальными предпринимателями, в отношении которых проводятся проверки, направленной на предот</w:t>
      </w:r>
      <w:r>
        <w:rPr>
          <w:sz w:val="26"/>
          <w:szCs w:val="26"/>
        </w:rPr>
        <w:t xml:space="preserve">вращение нарушений </w:t>
      </w:r>
      <w:r w:rsidR="00842AFE">
        <w:rPr>
          <w:sz w:val="26"/>
          <w:szCs w:val="26"/>
        </w:rPr>
        <w:br/>
      </w:r>
      <w:r>
        <w:rPr>
          <w:sz w:val="26"/>
          <w:szCs w:val="26"/>
        </w:rPr>
        <w:t>с их стороны.</w:t>
      </w:r>
    </w:p>
    <w:p w:rsidR="00571FD0" w:rsidRDefault="00571FD0" w:rsidP="00571FD0">
      <w:pPr>
        <w:ind w:firstLine="567"/>
        <w:jc w:val="both"/>
        <w:rPr>
          <w:sz w:val="26"/>
          <w:szCs w:val="26"/>
        </w:rPr>
      </w:pPr>
      <w:r>
        <w:rPr>
          <w:sz w:val="26"/>
          <w:szCs w:val="26"/>
        </w:rPr>
        <w:t xml:space="preserve">Методическая работа с </w:t>
      </w:r>
      <w:r w:rsidRPr="0055609F">
        <w:rPr>
          <w:sz w:val="26"/>
          <w:szCs w:val="26"/>
        </w:rPr>
        <w:t>юридическими лицами и индивидуальными предпринимателями, в отношении которых проводятся проверки</w:t>
      </w:r>
      <w:r>
        <w:rPr>
          <w:sz w:val="26"/>
          <w:szCs w:val="26"/>
        </w:rPr>
        <w:t xml:space="preserve">, в целях </w:t>
      </w:r>
      <w:r w:rsidRPr="0055609F">
        <w:rPr>
          <w:sz w:val="26"/>
          <w:szCs w:val="26"/>
        </w:rPr>
        <w:t>предотвращени</w:t>
      </w:r>
      <w:r>
        <w:rPr>
          <w:sz w:val="26"/>
          <w:szCs w:val="26"/>
        </w:rPr>
        <w:t>я</w:t>
      </w:r>
      <w:r w:rsidRPr="0055609F">
        <w:rPr>
          <w:sz w:val="26"/>
          <w:szCs w:val="26"/>
        </w:rPr>
        <w:t xml:space="preserve"> нарушений с их стороны</w:t>
      </w:r>
      <w:r>
        <w:rPr>
          <w:sz w:val="26"/>
          <w:szCs w:val="26"/>
        </w:rPr>
        <w:t xml:space="preserve"> проводится в следующих формах:</w:t>
      </w:r>
    </w:p>
    <w:p w:rsidR="00571FD0" w:rsidRDefault="00571FD0" w:rsidP="00571FD0">
      <w:pPr>
        <w:ind w:firstLine="567"/>
        <w:jc w:val="both"/>
        <w:rPr>
          <w:sz w:val="26"/>
          <w:szCs w:val="26"/>
        </w:rPr>
      </w:pPr>
      <w:r>
        <w:rPr>
          <w:sz w:val="26"/>
          <w:szCs w:val="26"/>
        </w:rPr>
        <w:t>- подготовка и направление информационных писем о происходящих изменениях в законодательстве, в том числе через органы местного самоуправления;</w:t>
      </w:r>
    </w:p>
    <w:p w:rsidR="00571FD0" w:rsidRDefault="00571FD0" w:rsidP="00571FD0">
      <w:pPr>
        <w:ind w:firstLine="567"/>
        <w:jc w:val="both"/>
        <w:rPr>
          <w:sz w:val="26"/>
          <w:szCs w:val="26"/>
        </w:rPr>
      </w:pPr>
      <w:r>
        <w:rPr>
          <w:sz w:val="26"/>
          <w:szCs w:val="26"/>
        </w:rPr>
        <w:t xml:space="preserve">- проведение анализа результатов контрольно-надзорной деятельности </w:t>
      </w:r>
      <w:r>
        <w:rPr>
          <w:sz w:val="26"/>
          <w:szCs w:val="26"/>
        </w:rPr>
        <w:br/>
        <w:t>и размещение такого анализа в сети «Интернет», а также в средствах массовой информации;</w:t>
      </w:r>
    </w:p>
    <w:p w:rsidR="00571FD0" w:rsidRDefault="00571FD0" w:rsidP="00571FD0">
      <w:pPr>
        <w:ind w:firstLine="567"/>
        <w:jc w:val="both"/>
        <w:rPr>
          <w:sz w:val="26"/>
          <w:szCs w:val="26"/>
        </w:rPr>
      </w:pPr>
      <w:r>
        <w:rPr>
          <w:sz w:val="26"/>
          <w:szCs w:val="26"/>
        </w:rPr>
        <w:t>- направление обращений в органы местного самоуправления для принятия мер по устранению причин и условий, способствующих совершению правонарушений;</w:t>
      </w:r>
    </w:p>
    <w:p w:rsidR="00571FD0" w:rsidRDefault="00571FD0" w:rsidP="00571FD0">
      <w:pPr>
        <w:ind w:firstLine="567"/>
        <w:jc w:val="both"/>
        <w:rPr>
          <w:sz w:val="26"/>
          <w:szCs w:val="26"/>
        </w:rPr>
      </w:pPr>
      <w:r>
        <w:rPr>
          <w:sz w:val="26"/>
          <w:szCs w:val="26"/>
        </w:rPr>
        <w:t>- выступление на совещаниях, семинарах по вопросам, относящимся в сфере государственного жилищного надзора.</w:t>
      </w:r>
    </w:p>
    <w:p w:rsidR="00571FD0" w:rsidRDefault="00571FD0" w:rsidP="00571FD0">
      <w:pPr>
        <w:ind w:firstLine="567"/>
        <w:jc w:val="both"/>
        <w:rPr>
          <w:sz w:val="26"/>
          <w:szCs w:val="26"/>
        </w:rPr>
      </w:pPr>
    </w:p>
    <w:p w:rsidR="00571FD0" w:rsidRPr="009C4E1E" w:rsidRDefault="00571FD0" w:rsidP="00571FD0">
      <w:pPr>
        <w:ind w:firstLine="567"/>
        <w:jc w:val="both"/>
        <w:rPr>
          <w:sz w:val="26"/>
          <w:szCs w:val="26"/>
        </w:rPr>
      </w:pPr>
      <w:r w:rsidRPr="00D754DA">
        <w:rPr>
          <w:sz w:val="26"/>
          <w:szCs w:val="26"/>
        </w:rPr>
        <w:t xml:space="preserve">в) Сведения об оспаривании в суде юридическими лицами и индивидуальными предпринимателями оснований и результатов проведения в </w:t>
      </w:r>
      <w:r w:rsidRPr="00D754DA">
        <w:rPr>
          <w:sz w:val="26"/>
          <w:szCs w:val="26"/>
        </w:rPr>
        <w:lastRenderedPageBreak/>
        <w:t>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w:t>
      </w:r>
      <w:r>
        <w:rPr>
          <w:sz w:val="26"/>
          <w:szCs w:val="26"/>
        </w:rPr>
        <w:t xml:space="preserve">арственного </w:t>
      </w:r>
      <w:r w:rsidRPr="009C4E1E">
        <w:rPr>
          <w:sz w:val="26"/>
          <w:szCs w:val="26"/>
        </w:rPr>
        <w:t>контроля (надзора).</w:t>
      </w:r>
    </w:p>
    <w:p w:rsidR="00571FD0" w:rsidRPr="0054715B" w:rsidRDefault="00571FD0" w:rsidP="00571FD0">
      <w:pPr>
        <w:ind w:firstLine="567"/>
        <w:jc w:val="both"/>
        <w:rPr>
          <w:sz w:val="26"/>
          <w:szCs w:val="26"/>
        </w:rPr>
      </w:pPr>
      <w:r w:rsidRPr="0054715B">
        <w:rPr>
          <w:sz w:val="26"/>
          <w:szCs w:val="26"/>
        </w:rPr>
        <w:t xml:space="preserve">В </w:t>
      </w:r>
      <w:r w:rsidR="00933907" w:rsidRPr="0054715B">
        <w:rPr>
          <w:sz w:val="26"/>
          <w:szCs w:val="26"/>
        </w:rPr>
        <w:t>20</w:t>
      </w:r>
      <w:r w:rsidR="00842AFE" w:rsidRPr="0054715B">
        <w:rPr>
          <w:sz w:val="26"/>
          <w:szCs w:val="26"/>
        </w:rPr>
        <w:t>20</w:t>
      </w:r>
      <w:r w:rsidRPr="0054715B">
        <w:rPr>
          <w:sz w:val="26"/>
          <w:szCs w:val="26"/>
        </w:rPr>
        <w:t xml:space="preserve"> году в судебные органы правонарушителями заявлений </w:t>
      </w:r>
      <w:r w:rsidR="00842AFE" w:rsidRPr="0054715B">
        <w:rPr>
          <w:sz w:val="26"/>
          <w:szCs w:val="26"/>
        </w:rPr>
        <w:br/>
      </w:r>
      <w:r w:rsidRPr="0054715B">
        <w:rPr>
          <w:sz w:val="26"/>
          <w:szCs w:val="26"/>
        </w:rPr>
        <w:t>об оспаривании административных штрафов не подавалось.</w:t>
      </w:r>
    </w:p>
    <w:p w:rsidR="00571FD0" w:rsidRPr="0054715B" w:rsidRDefault="00571FD0" w:rsidP="00571FD0">
      <w:pPr>
        <w:ind w:firstLine="567"/>
        <w:jc w:val="both"/>
        <w:rPr>
          <w:sz w:val="26"/>
          <w:szCs w:val="26"/>
        </w:rPr>
      </w:pPr>
      <w:r w:rsidRPr="0054715B">
        <w:rPr>
          <w:sz w:val="26"/>
          <w:szCs w:val="26"/>
        </w:rPr>
        <w:t xml:space="preserve">В </w:t>
      </w:r>
      <w:r w:rsidR="00933907" w:rsidRPr="0054715B">
        <w:rPr>
          <w:sz w:val="26"/>
          <w:szCs w:val="26"/>
        </w:rPr>
        <w:t>20</w:t>
      </w:r>
      <w:r w:rsidR="00842AFE" w:rsidRPr="0054715B">
        <w:rPr>
          <w:sz w:val="26"/>
          <w:szCs w:val="26"/>
        </w:rPr>
        <w:t>20</w:t>
      </w:r>
      <w:r w:rsidRPr="0054715B">
        <w:rPr>
          <w:sz w:val="26"/>
          <w:szCs w:val="26"/>
        </w:rPr>
        <w:t xml:space="preserve"> году в сфере государственного жилищного надзора основания проведения проверок не оспаривались.  </w:t>
      </w:r>
    </w:p>
    <w:p w:rsidR="00571FD0" w:rsidRPr="009C4E1E" w:rsidRDefault="00571FD0" w:rsidP="00571FD0">
      <w:pPr>
        <w:ind w:firstLine="567"/>
        <w:jc w:val="both"/>
        <w:rPr>
          <w:sz w:val="26"/>
          <w:szCs w:val="26"/>
        </w:rPr>
      </w:pPr>
      <w:r w:rsidRPr="0054715B">
        <w:rPr>
          <w:sz w:val="26"/>
          <w:szCs w:val="26"/>
        </w:rPr>
        <w:t xml:space="preserve">В </w:t>
      </w:r>
      <w:r w:rsidR="00933907" w:rsidRPr="0054715B">
        <w:rPr>
          <w:sz w:val="26"/>
          <w:szCs w:val="26"/>
        </w:rPr>
        <w:t>20</w:t>
      </w:r>
      <w:r w:rsidR="00842AFE" w:rsidRPr="0054715B">
        <w:rPr>
          <w:sz w:val="26"/>
          <w:szCs w:val="26"/>
        </w:rPr>
        <w:t>20</w:t>
      </w:r>
      <w:r w:rsidRPr="0054715B">
        <w:rPr>
          <w:sz w:val="26"/>
          <w:szCs w:val="26"/>
        </w:rPr>
        <w:t xml:space="preserve"> году жалоб на действия должностных лиц отдела государственного жилищного надзора </w:t>
      </w:r>
      <w:r w:rsidR="00842AFE" w:rsidRPr="0054715B">
        <w:rPr>
          <w:sz w:val="26"/>
          <w:szCs w:val="26"/>
        </w:rPr>
        <w:t>Департамента</w:t>
      </w:r>
      <w:r w:rsidRPr="0054715B">
        <w:rPr>
          <w:sz w:val="26"/>
          <w:szCs w:val="26"/>
        </w:rPr>
        <w:t xml:space="preserve"> по проведению плановых и внеплановых проверок ни в адрес руководства </w:t>
      </w:r>
      <w:r w:rsidR="00842AFE" w:rsidRPr="0054715B">
        <w:rPr>
          <w:sz w:val="26"/>
          <w:szCs w:val="26"/>
        </w:rPr>
        <w:t>Департамента</w:t>
      </w:r>
      <w:r w:rsidRPr="0054715B">
        <w:rPr>
          <w:sz w:val="26"/>
          <w:szCs w:val="26"/>
        </w:rPr>
        <w:t xml:space="preserve">, ни в адрес судебных органов </w:t>
      </w:r>
      <w:r w:rsidR="00842AFE" w:rsidRPr="0054715B">
        <w:rPr>
          <w:sz w:val="26"/>
          <w:szCs w:val="26"/>
        </w:rPr>
        <w:br/>
      </w:r>
      <w:r w:rsidRPr="0054715B">
        <w:rPr>
          <w:sz w:val="26"/>
          <w:szCs w:val="26"/>
        </w:rPr>
        <w:t>не поступало.</w:t>
      </w:r>
    </w:p>
    <w:p w:rsidR="00571FD0" w:rsidRDefault="00571FD0" w:rsidP="00571FD0">
      <w:pPr>
        <w:ind w:firstLine="567"/>
        <w:jc w:val="both"/>
        <w:rPr>
          <w:sz w:val="26"/>
          <w:szCs w:val="26"/>
        </w:rPr>
      </w:pPr>
      <w:r w:rsidRPr="009C4E1E">
        <w:rPr>
          <w:sz w:val="26"/>
          <w:szCs w:val="26"/>
        </w:rPr>
        <w:t xml:space="preserve">Статьёй 19.6.1 КоАП РФ предусмотрена административная ответственность для должностных лиц контрольно-надзорных органов в случае допущения нарушений законодательства о государственном контроле (надзоре). В </w:t>
      </w:r>
      <w:r w:rsidR="00933907">
        <w:rPr>
          <w:sz w:val="26"/>
          <w:szCs w:val="26"/>
        </w:rPr>
        <w:t>20</w:t>
      </w:r>
      <w:r w:rsidR="00842AFE">
        <w:rPr>
          <w:sz w:val="26"/>
          <w:szCs w:val="26"/>
        </w:rPr>
        <w:t>20</w:t>
      </w:r>
      <w:r w:rsidRPr="009C4E1E">
        <w:rPr>
          <w:sz w:val="26"/>
          <w:szCs w:val="26"/>
        </w:rPr>
        <w:t xml:space="preserve"> году случаев привлечения должностных лиц </w:t>
      </w:r>
      <w:r w:rsidR="00842AFE">
        <w:rPr>
          <w:sz w:val="26"/>
          <w:szCs w:val="26"/>
        </w:rPr>
        <w:t>Департамента</w:t>
      </w:r>
      <w:r w:rsidR="00842AFE" w:rsidRPr="009C4E1E">
        <w:rPr>
          <w:sz w:val="26"/>
          <w:szCs w:val="26"/>
        </w:rPr>
        <w:t xml:space="preserve"> </w:t>
      </w:r>
      <w:r w:rsidRPr="009C4E1E">
        <w:rPr>
          <w:sz w:val="26"/>
          <w:szCs w:val="26"/>
        </w:rPr>
        <w:t xml:space="preserve">к административной ответственности по ст. 19.6.1 КоАП РФ не </w:t>
      </w:r>
      <w:r w:rsidR="00842AFE">
        <w:rPr>
          <w:sz w:val="26"/>
          <w:szCs w:val="26"/>
        </w:rPr>
        <w:t>имелось</w:t>
      </w:r>
      <w:r w:rsidRPr="009C4E1E">
        <w:rPr>
          <w:sz w:val="26"/>
          <w:szCs w:val="26"/>
        </w:rPr>
        <w:t>.</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71FD0" w:rsidRPr="004324E8" w:rsidRDefault="00571FD0" w:rsidP="00571FD0">
      <w:pPr>
        <w:ind w:firstLine="567"/>
        <w:jc w:val="both"/>
        <w:rPr>
          <w:sz w:val="26"/>
          <w:szCs w:val="26"/>
        </w:rPr>
      </w:pPr>
      <w:r w:rsidRPr="00042D58">
        <w:rPr>
          <w:sz w:val="26"/>
          <w:szCs w:val="26"/>
        </w:rPr>
        <w:t>Оценка эффективности государственного контроля (надзора) основана на следующих показателях</w:t>
      </w:r>
      <w:r w:rsidR="0054715B" w:rsidRPr="00042D58">
        <w:rPr>
          <w:sz w:val="26"/>
          <w:szCs w:val="26"/>
        </w:rPr>
        <w:t>.</w:t>
      </w:r>
    </w:p>
    <w:p w:rsidR="00571FD0" w:rsidRPr="004324E8" w:rsidRDefault="00571FD0" w:rsidP="00571FD0">
      <w:pPr>
        <w:ind w:firstLine="567"/>
        <w:jc w:val="both"/>
        <w:rPr>
          <w:sz w:val="26"/>
          <w:szCs w:val="26"/>
        </w:rPr>
      </w:pPr>
      <w:r w:rsidRPr="004324E8">
        <w:rPr>
          <w:sz w:val="26"/>
          <w:szCs w:val="26"/>
        </w:rPr>
        <w:t xml:space="preserve">1. Выполнение плана проведения проверок (доля проведенных плановых проверок в процентах общего количества запланированных проверок) – план проведения проверок на </w:t>
      </w:r>
      <w:r w:rsidR="00933907" w:rsidRPr="004324E8">
        <w:rPr>
          <w:sz w:val="26"/>
          <w:szCs w:val="26"/>
        </w:rPr>
        <w:t>20</w:t>
      </w:r>
      <w:r w:rsidR="0054715B" w:rsidRPr="004324E8">
        <w:rPr>
          <w:sz w:val="26"/>
          <w:szCs w:val="26"/>
        </w:rPr>
        <w:t>20</w:t>
      </w:r>
      <w:r w:rsidRPr="004324E8">
        <w:rPr>
          <w:sz w:val="26"/>
          <w:szCs w:val="26"/>
        </w:rPr>
        <w:t xml:space="preserve"> год исполнен на 100 % (за 20</w:t>
      </w:r>
      <w:r w:rsidR="0054715B" w:rsidRPr="004324E8">
        <w:rPr>
          <w:sz w:val="26"/>
          <w:szCs w:val="26"/>
        </w:rPr>
        <w:t>19</w:t>
      </w:r>
      <w:r w:rsidRPr="004324E8">
        <w:rPr>
          <w:sz w:val="26"/>
          <w:szCs w:val="26"/>
        </w:rPr>
        <w:t xml:space="preserve"> год – 100 %).</w:t>
      </w:r>
    </w:p>
    <w:p w:rsidR="00571FD0" w:rsidRPr="004324E8" w:rsidRDefault="00571FD0" w:rsidP="00571FD0">
      <w:pPr>
        <w:ind w:firstLine="567"/>
        <w:jc w:val="both"/>
        <w:rPr>
          <w:sz w:val="26"/>
          <w:szCs w:val="26"/>
        </w:rPr>
      </w:pPr>
      <w:r w:rsidRPr="004324E8">
        <w:rPr>
          <w:sz w:val="26"/>
          <w:szCs w:val="26"/>
        </w:rPr>
        <w:t xml:space="preserve">2. Доля заявлений органа государственного жилищного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прокуратурой НАО в </w:t>
      </w:r>
      <w:r w:rsidR="00933907" w:rsidRPr="004324E8">
        <w:rPr>
          <w:sz w:val="26"/>
          <w:szCs w:val="26"/>
        </w:rPr>
        <w:t>20</w:t>
      </w:r>
      <w:r w:rsidR="0054715B" w:rsidRPr="004324E8">
        <w:rPr>
          <w:sz w:val="26"/>
          <w:szCs w:val="26"/>
        </w:rPr>
        <w:t>20</w:t>
      </w:r>
      <w:r w:rsidRPr="004324E8">
        <w:rPr>
          <w:sz w:val="26"/>
          <w:szCs w:val="26"/>
        </w:rPr>
        <w:t xml:space="preserve"> году было согласовано </w:t>
      </w:r>
      <w:r w:rsidR="0054715B" w:rsidRPr="004324E8">
        <w:rPr>
          <w:sz w:val="26"/>
          <w:szCs w:val="26"/>
        </w:rPr>
        <w:t>1</w:t>
      </w:r>
      <w:r w:rsidRPr="004324E8">
        <w:rPr>
          <w:sz w:val="26"/>
          <w:szCs w:val="26"/>
        </w:rPr>
        <w:t xml:space="preserve"> из </w:t>
      </w:r>
      <w:r w:rsidR="0054715B" w:rsidRPr="004324E8">
        <w:rPr>
          <w:sz w:val="26"/>
          <w:szCs w:val="26"/>
        </w:rPr>
        <w:t>1</w:t>
      </w:r>
      <w:r w:rsidRPr="004324E8">
        <w:rPr>
          <w:sz w:val="26"/>
          <w:szCs w:val="26"/>
        </w:rPr>
        <w:t xml:space="preserve"> внеплановых выездных проверок, т.е. </w:t>
      </w:r>
      <w:r w:rsidR="0054715B" w:rsidRPr="004324E8">
        <w:rPr>
          <w:sz w:val="26"/>
          <w:szCs w:val="26"/>
        </w:rPr>
        <w:t>10</w:t>
      </w:r>
      <w:r w:rsidRPr="004324E8">
        <w:rPr>
          <w:sz w:val="26"/>
          <w:szCs w:val="26"/>
        </w:rPr>
        <w:t xml:space="preserve"> %. </w:t>
      </w:r>
    </w:p>
    <w:p w:rsidR="00571FD0" w:rsidRPr="004324E8" w:rsidRDefault="00571FD0" w:rsidP="00571FD0">
      <w:pPr>
        <w:ind w:firstLine="567"/>
        <w:jc w:val="both"/>
        <w:rPr>
          <w:sz w:val="26"/>
          <w:szCs w:val="26"/>
        </w:rPr>
      </w:pPr>
      <w:r w:rsidRPr="004324E8">
        <w:rPr>
          <w:sz w:val="26"/>
          <w:szCs w:val="26"/>
        </w:rPr>
        <w:t xml:space="preserve">3. Доля проверок, результаты которых признаны недействительными </w:t>
      </w:r>
      <w:r w:rsidRPr="004324E8">
        <w:rPr>
          <w:sz w:val="26"/>
          <w:szCs w:val="26"/>
        </w:rPr>
        <w:br/>
        <w:t xml:space="preserve">(в процентах общего числа проведенных проверок) – 0 % (за </w:t>
      </w:r>
      <w:r w:rsidR="00933907" w:rsidRPr="004324E8">
        <w:rPr>
          <w:sz w:val="26"/>
          <w:szCs w:val="26"/>
        </w:rPr>
        <w:t>20</w:t>
      </w:r>
      <w:r w:rsidR="0054715B" w:rsidRPr="004324E8">
        <w:rPr>
          <w:sz w:val="26"/>
          <w:szCs w:val="26"/>
        </w:rPr>
        <w:t>19</w:t>
      </w:r>
      <w:r w:rsidRPr="004324E8">
        <w:rPr>
          <w:sz w:val="26"/>
          <w:szCs w:val="26"/>
        </w:rPr>
        <w:t xml:space="preserve"> год – 0 %).</w:t>
      </w:r>
    </w:p>
    <w:p w:rsidR="004324E8" w:rsidRPr="004324E8" w:rsidRDefault="00571FD0" w:rsidP="004324E8">
      <w:pPr>
        <w:ind w:firstLine="567"/>
        <w:jc w:val="both"/>
        <w:rPr>
          <w:sz w:val="26"/>
          <w:szCs w:val="26"/>
        </w:rPr>
      </w:pPr>
      <w:r w:rsidRPr="004324E8">
        <w:rPr>
          <w:sz w:val="26"/>
          <w:szCs w:val="26"/>
        </w:rPr>
        <w:t xml:space="preserve">4. Доля проверок, проведенных органом государственного жилищного надзора с нарушениями требований законодательства Российской Федерации </w:t>
      </w:r>
      <w:r w:rsidRPr="004324E8">
        <w:rPr>
          <w:sz w:val="26"/>
          <w:szCs w:val="26"/>
        </w:rPr>
        <w:br/>
        <w:t>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 (за 20</w:t>
      </w:r>
      <w:r w:rsidR="0054715B" w:rsidRPr="004324E8">
        <w:rPr>
          <w:sz w:val="26"/>
          <w:szCs w:val="26"/>
        </w:rPr>
        <w:t>19</w:t>
      </w:r>
      <w:r w:rsidRPr="004324E8">
        <w:rPr>
          <w:sz w:val="26"/>
          <w:szCs w:val="26"/>
        </w:rPr>
        <w:t xml:space="preserve"> год – 0 %).</w:t>
      </w:r>
    </w:p>
    <w:p w:rsidR="004324E8" w:rsidRPr="004324E8" w:rsidRDefault="008B7C2F" w:rsidP="004324E8">
      <w:pPr>
        <w:ind w:firstLine="567"/>
        <w:jc w:val="both"/>
        <w:rPr>
          <w:sz w:val="26"/>
          <w:szCs w:val="26"/>
        </w:rPr>
      </w:pPr>
      <w:r w:rsidRPr="004324E8">
        <w:rPr>
          <w:sz w:val="26"/>
          <w:szCs w:val="26"/>
        </w:rPr>
        <w:t>5. </w:t>
      </w:r>
      <w:r w:rsidR="004324E8" w:rsidRPr="004324E8">
        <w:rPr>
          <w:sz w:val="26"/>
          <w:szCs w:val="26"/>
        </w:rPr>
        <w:t>Д</w:t>
      </w:r>
      <w:r w:rsidRPr="004324E8">
        <w:rPr>
          <w:sz w:val="26"/>
          <w:szCs w:val="26"/>
        </w:rPr>
        <w:t xml:space="preserve">оля юридических </w:t>
      </w:r>
      <w:r w:rsidR="004324E8" w:rsidRPr="004324E8">
        <w:rPr>
          <w:sz w:val="26"/>
          <w:szCs w:val="26"/>
        </w:rPr>
        <w:t>л</w:t>
      </w:r>
      <w:r w:rsidRPr="004324E8">
        <w:rPr>
          <w:sz w:val="26"/>
          <w:szCs w:val="26"/>
        </w:rPr>
        <w:t>иц, индивидуальных</w:t>
      </w:r>
      <w:r w:rsidR="004324E8" w:rsidRPr="004324E8">
        <w:rPr>
          <w:sz w:val="26"/>
          <w:szCs w:val="26"/>
        </w:rPr>
        <w:t xml:space="preserve"> </w:t>
      </w:r>
      <w:r w:rsidRPr="004324E8">
        <w:rPr>
          <w:sz w:val="26"/>
          <w:szCs w:val="26"/>
        </w:rPr>
        <w:t xml:space="preserve">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w:t>
      </w:r>
      <w:r w:rsidRPr="004324E8">
        <w:rPr>
          <w:sz w:val="26"/>
          <w:szCs w:val="26"/>
        </w:rPr>
        <w:lastRenderedPageBreak/>
        <w:t xml:space="preserve">государственному контролю (надзору), </w:t>
      </w:r>
      <w:r w:rsidR="004324E8" w:rsidRPr="004324E8">
        <w:rPr>
          <w:sz w:val="26"/>
          <w:szCs w:val="26"/>
        </w:rPr>
        <w:t xml:space="preserve">муниципальному контролю – 14% </w:t>
      </w:r>
      <w:r w:rsidR="004324E8" w:rsidRPr="004324E8">
        <w:rPr>
          <w:sz w:val="26"/>
          <w:szCs w:val="26"/>
        </w:rPr>
        <w:br/>
        <w:t xml:space="preserve">(за 2019 год – 23%). </w:t>
      </w:r>
    </w:p>
    <w:p w:rsidR="008B7C2F" w:rsidRPr="004324E8" w:rsidRDefault="008B7C2F" w:rsidP="004324E8">
      <w:pPr>
        <w:ind w:firstLine="567"/>
        <w:jc w:val="both"/>
        <w:rPr>
          <w:sz w:val="26"/>
          <w:szCs w:val="26"/>
        </w:rPr>
      </w:pPr>
      <w:r w:rsidRPr="004324E8">
        <w:rPr>
          <w:sz w:val="26"/>
          <w:szCs w:val="26"/>
        </w:rPr>
        <w:t>6. </w:t>
      </w:r>
      <w:r w:rsidR="004324E8" w:rsidRPr="004324E8">
        <w:rPr>
          <w:sz w:val="26"/>
          <w:szCs w:val="26"/>
        </w:rPr>
        <w:t>С</w:t>
      </w:r>
      <w:r w:rsidRPr="004324E8">
        <w:rPr>
          <w:sz w:val="26"/>
          <w:szCs w:val="26"/>
        </w:rPr>
        <w:t>реднее количество проверок, проведенных в отношении одного юридического лица, индивидуального предпринимателя</w:t>
      </w:r>
      <w:r w:rsidR="004324E8" w:rsidRPr="004324E8">
        <w:rPr>
          <w:sz w:val="26"/>
          <w:szCs w:val="26"/>
        </w:rPr>
        <w:t xml:space="preserve"> – 2 проверки (за 2019 год – 2,8 проверки)</w:t>
      </w:r>
      <w:r w:rsidRPr="004324E8">
        <w:rPr>
          <w:sz w:val="26"/>
          <w:szCs w:val="26"/>
        </w:rPr>
        <w:t>;</w:t>
      </w:r>
    </w:p>
    <w:p w:rsidR="00571FD0" w:rsidRPr="004324E8" w:rsidRDefault="008B7C2F" w:rsidP="00571FD0">
      <w:pPr>
        <w:ind w:firstLine="567"/>
        <w:jc w:val="both"/>
        <w:rPr>
          <w:sz w:val="26"/>
          <w:szCs w:val="26"/>
        </w:rPr>
      </w:pPr>
      <w:r w:rsidRPr="004324E8">
        <w:rPr>
          <w:sz w:val="26"/>
          <w:szCs w:val="26"/>
        </w:rPr>
        <w:t>7</w:t>
      </w:r>
      <w:r w:rsidR="00571FD0" w:rsidRPr="004324E8">
        <w:rPr>
          <w:sz w:val="26"/>
          <w:szCs w:val="26"/>
        </w:rPr>
        <w:t xml:space="preserve">. Доля проведенных внеплановых проверок (в процентах общего количества проведенных проверок) – </w:t>
      </w:r>
      <w:r w:rsidR="0054715B" w:rsidRPr="004324E8">
        <w:rPr>
          <w:sz w:val="26"/>
          <w:szCs w:val="26"/>
        </w:rPr>
        <w:t>81</w:t>
      </w:r>
      <w:r w:rsidR="00571FD0" w:rsidRPr="004324E8">
        <w:rPr>
          <w:sz w:val="26"/>
          <w:szCs w:val="26"/>
        </w:rPr>
        <w:t>% (за 20</w:t>
      </w:r>
      <w:r w:rsidR="0054715B" w:rsidRPr="004324E8">
        <w:rPr>
          <w:sz w:val="26"/>
          <w:szCs w:val="26"/>
        </w:rPr>
        <w:t>19</w:t>
      </w:r>
      <w:r w:rsidR="00571FD0" w:rsidRPr="004324E8">
        <w:rPr>
          <w:sz w:val="26"/>
          <w:szCs w:val="26"/>
        </w:rPr>
        <w:t xml:space="preserve"> год – </w:t>
      </w:r>
      <w:r w:rsidR="00721D05" w:rsidRPr="004324E8">
        <w:rPr>
          <w:sz w:val="26"/>
          <w:szCs w:val="26"/>
        </w:rPr>
        <w:t>9</w:t>
      </w:r>
      <w:r w:rsidR="0054715B" w:rsidRPr="004324E8">
        <w:rPr>
          <w:sz w:val="26"/>
          <w:szCs w:val="26"/>
        </w:rPr>
        <w:t>4</w:t>
      </w:r>
      <w:r w:rsidR="00571FD0" w:rsidRPr="004324E8">
        <w:rPr>
          <w:sz w:val="26"/>
          <w:szCs w:val="26"/>
        </w:rPr>
        <w:t>%).</w:t>
      </w:r>
    </w:p>
    <w:p w:rsidR="008B7C2F" w:rsidRPr="004324E8" w:rsidRDefault="008B7C2F" w:rsidP="00571FD0">
      <w:pPr>
        <w:ind w:firstLine="567"/>
        <w:jc w:val="both"/>
        <w:rPr>
          <w:sz w:val="26"/>
          <w:szCs w:val="26"/>
        </w:rPr>
      </w:pPr>
      <w:r w:rsidRPr="004324E8">
        <w:rPr>
          <w:sz w:val="26"/>
          <w:szCs w:val="26"/>
          <w:shd w:val="clear" w:color="auto" w:fill="FFFFFF"/>
        </w:rPr>
        <w:t>8. 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4324E8" w:rsidRPr="004324E8">
        <w:rPr>
          <w:sz w:val="26"/>
          <w:szCs w:val="26"/>
          <w:shd w:val="clear" w:color="auto" w:fill="FFFFFF"/>
        </w:rPr>
        <w:t xml:space="preserve"> – 100% (за 2019 год – 91%).</w:t>
      </w:r>
    </w:p>
    <w:p w:rsidR="00571FD0" w:rsidRPr="004324E8" w:rsidRDefault="008B7C2F" w:rsidP="00571FD0">
      <w:pPr>
        <w:ind w:firstLine="567"/>
        <w:jc w:val="both"/>
        <w:rPr>
          <w:sz w:val="26"/>
          <w:szCs w:val="26"/>
        </w:rPr>
      </w:pPr>
      <w:r w:rsidRPr="004324E8">
        <w:rPr>
          <w:sz w:val="26"/>
          <w:szCs w:val="26"/>
        </w:rPr>
        <w:t>9</w:t>
      </w:r>
      <w:r w:rsidR="00571FD0" w:rsidRPr="004324E8">
        <w:rPr>
          <w:sz w:val="26"/>
          <w:szCs w:val="26"/>
        </w:rPr>
        <w:t xml:space="preserve">. Доля внеплановых проверок, проведенных по фактам нарушений, </w:t>
      </w:r>
      <w:r w:rsidR="00571FD0" w:rsidRPr="004324E8">
        <w:rPr>
          <w:sz w:val="26"/>
          <w:szCs w:val="26"/>
        </w:rPr>
        <w:br/>
        <w:t>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 (за 20</w:t>
      </w:r>
      <w:r w:rsidR="0054715B" w:rsidRPr="004324E8">
        <w:rPr>
          <w:sz w:val="26"/>
          <w:szCs w:val="26"/>
        </w:rPr>
        <w:t>19</w:t>
      </w:r>
      <w:r w:rsidR="00571FD0" w:rsidRPr="004324E8">
        <w:rPr>
          <w:sz w:val="26"/>
          <w:szCs w:val="26"/>
        </w:rPr>
        <w:t xml:space="preserve"> год – 0,0 %).</w:t>
      </w:r>
    </w:p>
    <w:p w:rsidR="00571FD0" w:rsidRPr="004324E8" w:rsidRDefault="008B7C2F" w:rsidP="00571FD0">
      <w:pPr>
        <w:ind w:firstLine="567"/>
        <w:jc w:val="both"/>
        <w:rPr>
          <w:sz w:val="26"/>
          <w:szCs w:val="26"/>
        </w:rPr>
      </w:pPr>
      <w:r w:rsidRPr="004324E8">
        <w:rPr>
          <w:sz w:val="26"/>
          <w:szCs w:val="26"/>
        </w:rPr>
        <w:t>10</w:t>
      </w:r>
      <w:r w:rsidR="00571FD0" w:rsidRPr="004324E8">
        <w:rPr>
          <w:sz w:val="26"/>
          <w:szCs w:val="26"/>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0,0% (за 20</w:t>
      </w:r>
      <w:r w:rsidR="0054715B" w:rsidRPr="004324E8">
        <w:rPr>
          <w:sz w:val="26"/>
          <w:szCs w:val="26"/>
        </w:rPr>
        <w:t>19</w:t>
      </w:r>
      <w:r w:rsidR="00571FD0" w:rsidRPr="004324E8">
        <w:rPr>
          <w:sz w:val="26"/>
          <w:szCs w:val="26"/>
        </w:rPr>
        <w:t xml:space="preserve"> год – 0,0 %).</w:t>
      </w:r>
    </w:p>
    <w:p w:rsidR="004324E8" w:rsidRPr="004324E8" w:rsidRDefault="00F83BBC" w:rsidP="004324E8">
      <w:pPr>
        <w:ind w:firstLine="567"/>
        <w:jc w:val="both"/>
        <w:rPr>
          <w:sz w:val="26"/>
          <w:szCs w:val="26"/>
          <w:shd w:val="clear" w:color="auto" w:fill="FFFFFF"/>
        </w:rPr>
      </w:pPr>
      <w:r w:rsidRPr="004324E8">
        <w:rPr>
          <w:sz w:val="26"/>
          <w:szCs w:val="26"/>
          <w:shd w:val="clear" w:color="auto" w:fill="FFFFFF"/>
        </w:rPr>
        <w:t>1</w:t>
      </w:r>
      <w:r w:rsidR="00042D58">
        <w:rPr>
          <w:sz w:val="26"/>
          <w:szCs w:val="26"/>
          <w:shd w:val="clear" w:color="auto" w:fill="FFFFFF"/>
        </w:rPr>
        <w:t>1</w:t>
      </w:r>
      <w:r w:rsidRPr="004324E8">
        <w:rPr>
          <w:sz w:val="26"/>
          <w:szCs w:val="26"/>
          <w:shd w:val="clear" w:color="auto" w:fill="FFFFFF"/>
        </w:rPr>
        <w:t xml:space="preserve">. Доля проверок, по итогам которых выявлены правонарушения (в процентах </w:t>
      </w:r>
      <w:r w:rsidR="00042D58">
        <w:rPr>
          <w:sz w:val="26"/>
          <w:szCs w:val="26"/>
          <w:shd w:val="clear" w:color="auto" w:fill="FFFFFF"/>
        </w:rPr>
        <w:t xml:space="preserve">от </w:t>
      </w:r>
      <w:r w:rsidRPr="004324E8">
        <w:rPr>
          <w:sz w:val="26"/>
          <w:szCs w:val="26"/>
          <w:shd w:val="clear" w:color="auto" w:fill="FFFFFF"/>
        </w:rPr>
        <w:t>общего числа проведенных плановых и внеплановых проверок)</w:t>
      </w:r>
      <w:r w:rsidR="004324E8" w:rsidRPr="004324E8">
        <w:rPr>
          <w:sz w:val="26"/>
          <w:szCs w:val="26"/>
          <w:shd w:val="clear" w:color="auto" w:fill="FFFFFF"/>
        </w:rPr>
        <w:t xml:space="preserve"> – 30% (за 2019 год – 26%).</w:t>
      </w:r>
    </w:p>
    <w:p w:rsidR="004324E8" w:rsidRPr="004324E8" w:rsidRDefault="004324E8" w:rsidP="004324E8">
      <w:pPr>
        <w:ind w:firstLine="567"/>
        <w:jc w:val="both"/>
        <w:rPr>
          <w:sz w:val="26"/>
          <w:szCs w:val="26"/>
        </w:rPr>
      </w:pPr>
      <w:r w:rsidRPr="004324E8">
        <w:rPr>
          <w:sz w:val="26"/>
          <w:szCs w:val="26"/>
        </w:rPr>
        <w:t>1</w:t>
      </w:r>
      <w:r w:rsidR="00042D58">
        <w:rPr>
          <w:sz w:val="26"/>
          <w:szCs w:val="26"/>
        </w:rPr>
        <w:t>2</w:t>
      </w:r>
      <w:r w:rsidRPr="004324E8">
        <w:rPr>
          <w:sz w:val="26"/>
          <w:szCs w:val="26"/>
        </w:rPr>
        <w:t>. Д</w:t>
      </w:r>
      <w:r w:rsidR="00F83BBC" w:rsidRPr="004324E8">
        <w:rPr>
          <w:sz w:val="26"/>
          <w:szCs w:val="26"/>
        </w:rPr>
        <w:t>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Pr="004324E8">
        <w:rPr>
          <w:sz w:val="26"/>
          <w:szCs w:val="26"/>
        </w:rPr>
        <w:t xml:space="preserve"> – </w:t>
      </w:r>
      <w:r w:rsidR="00B229D6" w:rsidRPr="00B229D6">
        <w:rPr>
          <w:sz w:val="26"/>
          <w:szCs w:val="26"/>
        </w:rPr>
        <w:t>95</w:t>
      </w:r>
      <w:r w:rsidRPr="00B229D6">
        <w:rPr>
          <w:sz w:val="26"/>
          <w:szCs w:val="26"/>
        </w:rPr>
        <w:t xml:space="preserve">% (за 2019 год – </w:t>
      </w:r>
      <w:r w:rsidR="00B229D6" w:rsidRPr="00B229D6">
        <w:rPr>
          <w:sz w:val="26"/>
          <w:szCs w:val="26"/>
        </w:rPr>
        <w:t>92</w:t>
      </w:r>
      <w:r w:rsidRPr="00B229D6">
        <w:rPr>
          <w:sz w:val="26"/>
          <w:szCs w:val="26"/>
        </w:rPr>
        <w:t>%).</w:t>
      </w:r>
    </w:p>
    <w:p w:rsidR="00F83BBC" w:rsidRPr="004324E8" w:rsidRDefault="004324E8" w:rsidP="004324E8">
      <w:pPr>
        <w:ind w:firstLine="567"/>
        <w:jc w:val="both"/>
        <w:rPr>
          <w:sz w:val="26"/>
          <w:szCs w:val="26"/>
          <w:shd w:val="clear" w:color="auto" w:fill="FFFFFF"/>
        </w:rPr>
      </w:pPr>
      <w:r w:rsidRPr="004324E8">
        <w:rPr>
          <w:sz w:val="26"/>
          <w:szCs w:val="26"/>
        </w:rPr>
        <w:t>1</w:t>
      </w:r>
      <w:r w:rsidR="00042D58">
        <w:rPr>
          <w:sz w:val="26"/>
          <w:szCs w:val="26"/>
        </w:rPr>
        <w:t>3</w:t>
      </w:r>
      <w:r w:rsidRPr="004324E8">
        <w:rPr>
          <w:sz w:val="26"/>
          <w:szCs w:val="26"/>
        </w:rPr>
        <w:t>. Д</w:t>
      </w:r>
      <w:r w:rsidR="00F83BBC" w:rsidRPr="004324E8">
        <w:rPr>
          <w:sz w:val="26"/>
          <w:szCs w:val="26"/>
        </w:rPr>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w:t>
      </w:r>
      <w:r w:rsidRPr="004324E8">
        <w:rPr>
          <w:sz w:val="26"/>
          <w:szCs w:val="26"/>
        </w:rPr>
        <w:t>министративных правонарушениях)</w:t>
      </w:r>
      <w:r w:rsidR="008B5872">
        <w:rPr>
          <w:sz w:val="26"/>
          <w:szCs w:val="26"/>
        </w:rPr>
        <w:t xml:space="preserve"> – 100% (за 2019 год – 97%)</w:t>
      </w:r>
      <w:r w:rsidRPr="004324E8">
        <w:rPr>
          <w:sz w:val="26"/>
          <w:szCs w:val="26"/>
        </w:rPr>
        <w:t>.</w:t>
      </w:r>
    </w:p>
    <w:p w:rsidR="00571FD0" w:rsidRPr="004324E8" w:rsidRDefault="00F83BBC" w:rsidP="00571FD0">
      <w:pPr>
        <w:ind w:firstLine="567"/>
        <w:jc w:val="both"/>
        <w:rPr>
          <w:sz w:val="26"/>
          <w:szCs w:val="26"/>
        </w:rPr>
      </w:pPr>
      <w:r w:rsidRPr="004324E8">
        <w:rPr>
          <w:sz w:val="26"/>
          <w:szCs w:val="26"/>
        </w:rPr>
        <w:t>1</w:t>
      </w:r>
      <w:r w:rsidR="00042D58">
        <w:rPr>
          <w:sz w:val="26"/>
          <w:szCs w:val="26"/>
        </w:rPr>
        <w:t>4</w:t>
      </w:r>
      <w:r w:rsidR="00571FD0" w:rsidRPr="004324E8">
        <w:rPr>
          <w:sz w:val="26"/>
          <w:szCs w:val="26"/>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0,0 % (за 20</w:t>
      </w:r>
      <w:r w:rsidR="0054715B" w:rsidRPr="004324E8">
        <w:rPr>
          <w:sz w:val="26"/>
          <w:szCs w:val="26"/>
        </w:rPr>
        <w:t>19</w:t>
      </w:r>
      <w:r w:rsidR="00571FD0" w:rsidRPr="004324E8">
        <w:rPr>
          <w:sz w:val="26"/>
          <w:szCs w:val="26"/>
        </w:rPr>
        <w:t xml:space="preserve"> год – 0 %).</w:t>
      </w:r>
    </w:p>
    <w:p w:rsidR="004324E8" w:rsidRPr="004324E8" w:rsidRDefault="00571FD0" w:rsidP="004324E8">
      <w:pPr>
        <w:ind w:firstLine="567"/>
        <w:jc w:val="both"/>
        <w:rPr>
          <w:sz w:val="26"/>
          <w:szCs w:val="26"/>
        </w:rPr>
      </w:pPr>
      <w:r w:rsidRPr="004324E8">
        <w:rPr>
          <w:sz w:val="26"/>
          <w:szCs w:val="26"/>
        </w:rPr>
        <w:t>1</w:t>
      </w:r>
      <w:r w:rsidR="00042D58">
        <w:rPr>
          <w:sz w:val="26"/>
          <w:szCs w:val="26"/>
        </w:rPr>
        <w:t>5</w:t>
      </w:r>
      <w:r w:rsidRPr="004324E8">
        <w:rPr>
          <w:sz w:val="26"/>
          <w:szCs w:val="26"/>
        </w:rPr>
        <w:t xml:space="preserve">. Доля юридических лиц, индивидуальных предпринимателей, </w:t>
      </w:r>
      <w:r w:rsidRPr="004324E8">
        <w:rPr>
          <w:sz w:val="26"/>
          <w:szCs w:val="26"/>
        </w:rPr>
        <w:br/>
        <w:t xml:space="preserve">в деятельности которых выявлены нарушения обязательных требований, </w:t>
      </w:r>
      <w:r w:rsidRPr="004324E8">
        <w:rPr>
          <w:sz w:val="26"/>
          <w:szCs w:val="26"/>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 (за 20</w:t>
      </w:r>
      <w:r w:rsidR="0054715B" w:rsidRPr="004324E8">
        <w:rPr>
          <w:sz w:val="26"/>
          <w:szCs w:val="26"/>
        </w:rPr>
        <w:t>19</w:t>
      </w:r>
      <w:r w:rsidR="00721D05" w:rsidRPr="004324E8">
        <w:rPr>
          <w:sz w:val="26"/>
          <w:szCs w:val="26"/>
        </w:rPr>
        <w:t xml:space="preserve"> </w:t>
      </w:r>
      <w:r w:rsidR="004324E8" w:rsidRPr="004324E8">
        <w:rPr>
          <w:sz w:val="26"/>
          <w:szCs w:val="26"/>
        </w:rPr>
        <w:t>год – 0 %).</w:t>
      </w:r>
    </w:p>
    <w:p w:rsidR="004324E8" w:rsidRPr="008B5872" w:rsidRDefault="00F83BBC" w:rsidP="004324E8">
      <w:pPr>
        <w:ind w:firstLine="567"/>
        <w:jc w:val="both"/>
        <w:rPr>
          <w:sz w:val="26"/>
          <w:szCs w:val="26"/>
        </w:rPr>
      </w:pPr>
      <w:r w:rsidRPr="008B5872">
        <w:rPr>
          <w:sz w:val="26"/>
          <w:szCs w:val="26"/>
        </w:rPr>
        <w:t>1</w:t>
      </w:r>
      <w:r w:rsidR="00042D58">
        <w:rPr>
          <w:sz w:val="26"/>
          <w:szCs w:val="26"/>
        </w:rPr>
        <w:t>6</w:t>
      </w:r>
      <w:r w:rsidRPr="008B5872">
        <w:rPr>
          <w:sz w:val="26"/>
          <w:szCs w:val="26"/>
        </w:rPr>
        <w:t>.</w:t>
      </w:r>
      <w:r w:rsidR="004324E8" w:rsidRPr="008B5872">
        <w:rPr>
          <w:sz w:val="26"/>
          <w:szCs w:val="26"/>
        </w:rPr>
        <w:t> </w:t>
      </w:r>
      <w:r w:rsidRPr="008B5872">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8B5872" w:rsidRPr="008B5872">
        <w:rPr>
          <w:sz w:val="26"/>
          <w:szCs w:val="26"/>
        </w:rPr>
        <w:t xml:space="preserve"> – 0 случаев (за 2019 год – 0 случаев)</w:t>
      </w:r>
      <w:r w:rsidRPr="008B5872">
        <w:rPr>
          <w:sz w:val="26"/>
          <w:szCs w:val="26"/>
        </w:rPr>
        <w:t>;</w:t>
      </w:r>
    </w:p>
    <w:p w:rsidR="004324E8" w:rsidRPr="008B5872" w:rsidRDefault="00F83BBC" w:rsidP="004324E8">
      <w:pPr>
        <w:ind w:firstLine="567"/>
        <w:jc w:val="both"/>
        <w:rPr>
          <w:sz w:val="26"/>
          <w:szCs w:val="26"/>
        </w:rPr>
      </w:pPr>
      <w:r w:rsidRPr="008B5872">
        <w:rPr>
          <w:sz w:val="26"/>
          <w:szCs w:val="26"/>
        </w:rPr>
        <w:t>1</w:t>
      </w:r>
      <w:r w:rsidR="00042D58">
        <w:rPr>
          <w:sz w:val="26"/>
          <w:szCs w:val="26"/>
        </w:rPr>
        <w:t>7</w:t>
      </w:r>
      <w:r w:rsidRPr="008B5872">
        <w:rPr>
          <w:sz w:val="26"/>
          <w:szCs w:val="26"/>
        </w:rPr>
        <w:t>.</w:t>
      </w:r>
      <w:r w:rsidR="004324E8" w:rsidRPr="008B5872">
        <w:rPr>
          <w:sz w:val="26"/>
          <w:szCs w:val="26"/>
        </w:rPr>
        <w:t> </w:t>
      </w:r>
      <w:r w:rsidRPr="008B5872">
        <w:rPr>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8B5872" w:rsidRPr="008B5872">
        <w:rPr>
          <w:sz w:val="26"/>
          <w:szCs w:val="26"/>
        </w:rPr>
        <w:t xml:space="preserve"> – 0% (за 2019 год – 2%)</w:t>
      </w:r>
      <w:r w:rsidRPr="008B5872">
        <w:rPr>
          <w:sz w:val="26"/>
          <w:szCs w:val="26"/>
        </w:rPr>
        <w:t>;</w:t>
      </w:r>
    </w:p>
    <w:p w:rsidR="004324E8" w:rsidRPr="008B5872" w:rsidRDefault="00F83BBC" w:rsidP="004324E8">
      <w:pPr>
        <w:ind w:firstLine="567"/>
        <w:jc w:val="both"/>
        <w:rPr>
          <w:sz w:val="26"/>
          <w:szCs w:val="26"/>
        </w:rPr>
      </w:pPr>
      <w:r w:rsidRPr="008B5872">
        <w:rPr>
          <w:sz w:val="26"/>
          <w:szCs w:val="26"/>
        </w:rPr>
        <w:t>1</w:t>
      </w:r>
      <w:r w:rsidR="00042D58">
        <w:rPr>
          <w:sz w:val="26"/>
          <w:szCs w:val="26"/>
        </w:rPr>
        <w:t>8</w:t>
      </w:r>
      <w:r w:rsidRPr="008B5872">
        <w:rPr>
          <w:sz w:val="26"/>
          <w:szCs w:val="26"/>
        </w:rPr>
        <w:t>.</w:t>
      </w:r>
      <w:r w:rsidR="008B5872" w:rsidRPr="008B5872">
        <w:rPr>
          <w:sz w:val="26"/>
          <w:szCs w:val="26"/>
        </w:rPr>
        <w:t> </w:t>
      </w:r>
      <w:r w:rsidRPr="008B5872">
        <w:rPr>
          <w:sz w:val="26"/>
          <w:szCs w:val="26"/>
        </w:rPr>
        <w:t xml:space="preserve">Отношение </w:t>
      </w:r>
      <w:r w:rsidRPr="006E2FB2">
        <w:rPr>
          <w:sz w:val="26"/>
          <w:szCs w:val="26"/>
        </w:rPr>
        <w:t xml:space="preserve">суммы взысканных административных штрафов к общей сумме наложенных административных штрафов </w:t>
      </w:r>
      <w:r w:rsidR="004324E8" w:rsidRPr="006E2FB2">
        <w:rPr>
          <w:sz w:val="26"/>
          <w:szCs w:val="26"/>
        </w:rPr>
        <w:t>(в процентах</w:t>
      </w:r>
      <w:r w:rsidR="008B5872" w:rsidRPr="006E2FB2">
        <w:rPr>
          <w:sz w:val="26"/>
          <w:szCs w:val="26"/>
        </w:rPr>
        <w:t>)</w:t>
      </w:r>
      <w:r w:rsidR="006E2FB2" w:rsidRPr="006E2FB2">
        <w:rPr>
          <w:sz w:val="26"/>
          <w:szCs w:val="26"/>
        </w:rPr>
        <w:t xml:space="preserve"> – 1857% (65000/3500*100), (в 2019 году - 132%).</w:t>
      </w:r>
    </w:p>
    <w:p w:rsidR="004324E8" w:rsidRPr="008B5872" w:rsidRDefault="00042D58" w:rsidP="004324E8">
      <w:pPr>
        <w:ind w:firstLine="567"/>
        <w:jc w:val="both"/>
        <w:rPr>
          <w:sz w:val="26"/>
          <w:szCs w:val="26"/>
        </w:rPr>
      </w:pPr>
      <w:r>
        <w:rPr>
          <w:sz w:val="26"/>
          <w:szCs w:val="26"/>
        </w:rPr>
        <w:t>19</w:t>
      </w:r>
      <w:r w:rsidR="00F83BBC" w:rsidRPr="008B5872">
        <w:rPr>
          <w:sz w:val="26"/>
          <w:szCs w:val="26"/>
        </w:rPr>
        <w:t>.</w:t>
      </w:r>
      <w:r w:rsidR="008B5872" w:rsidRPr="008B5872">
        <w:rPr>
          <w:sz w:val="26"/>
          <w:szCs w:val="26"/>
        </w:rPr>
        <w:t xml:space="preserve"> </w:t>
      </w:r>
      <w:r w:rsidR="00F83BBC" w:rsidRPr="008B5872">
        <w:rPr>
          <w:sz w:val="26"/>
          <w:szCs w:val="26"/>
        </w:rPr>
        <w:t>Средний размер наложенного административного штрафа</w:t>
      </w:r>
      <w:r w:rsidR="008B5872" w:rsidRPr="008B5872">
        <w:rPr>
          <w:sz w:val="26"/>
          <w:szCs w:val="26"/>
        </w:rPr>
        <w:t xml:space="preserve">, </w:t>
      </w:r>
      <w:r w:rsidR="00F83BBC" w:rsidRPr="008B5872">
        <w:rPr>
          <w:sz w:val="26"/>
          <w:szCs w:val="26"/>
        </w:rPr>
        <w:t>в том числе на должностных лиц и юридических лиц (в тыс. рублей)</w:t>
      </w:r>
      <w:r w:rsidR="008B5872">
        <w:rPr>
          <w:sz w:val="26"/>
          <w:szCs w:val="26"/>
        </w:rPr>
        <w:t xml:space="preserve"> – 3,5 тыс.руб. (в 2019 году – </w:t>
      </w:r>
      <w:r w:rsidR="008B5872" w:rsidRPr="008B5872">
        <w:rPr>
          <w:sz w:val="26"/>
          <w:szCs w:val="26"/>
        </w:rPr>
        <w:t>23,7 тыс.руб.)</w:t>
      </w:r>
      <w:r w:rsidR="00F83BBC" w:rsidRPr="008B5872">
        <w:rPr>
          <w:sz w:val="26"/>
          <w:szCs w:val="26"/>
        </w:rPr>
        <w:t>;</w:t>
      </w:r>
    </w:p>
    <w:p w:rsidR="00F83BBC" w:rsidRPr="008B5872" w:rsidRDefault="00042D58" w:rsidP="004324E8">
      <w:pPr>
        <w:ind w:firstLine="567"/>
        <w:jc w:val="both"/>
        <w:rPr>
          <w:sz w:val="26"/>
          <w:szCs w:val="26"/>
        </w:rPr>
      </w:pPr>
      <w:r>
        <w:rPr>
          <w:sz w:val="26"/>
          <w:szCs w:val="26"/>
        </w:rPr>
        <w:t>20</w:t>
      </w:r>
      <w:r w:rsidR="00F83BBC" w:rsidRPr="008B5872">
        <w:rPr>
          <w:sz w:val="26"/>
          <w:szCs w:val="26"/>
        </w:rPr>
        <w:t>.</w:t>
      </w:r>
      <w:r w:rsidR="008B5872" w:rsidRPr="008B5872">
        <w:rPr>
          <w:sz w:val="26"/>
          <w:szCs w:val="26"/>
        </w:rPr>
        <w:t> </w:t>
      </w:r>
      <w:r w:rsidR="00F83BBC" w:rsidRPr="008B5872">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8B5872" w:rsidRPr="008B5872">
        <w:rPr>
          <w:sz w:val="26"/>
          <w:szCs w:val="26"/>
        </w:rPr>
        <w:t xml:space="preserve"> – 0% (за 2019 год – 0%)</w:t>
      </w:r>
      <w:r w:rsidR="00F83BBC" w:rsidRPr="008B5872">
        <w:rPr>
          <w:sz w:val="26"/>
          <w:szCs w:val="26"/>
        </w:rPr>
        <w:t>.</w:t>
      </w:r>
    </w:p>
    <w:p w:rsidR="00F83BBC" w:rsidRDefault="00F83BBC" w:rsidP="00964A15">
      <w:pPr>
        <w:pStyle w:val="s1"/>
        <w:shd w:val="clear" w:color="auto" w:fill="FFFFFF"/>
        <w:spacing w:before="0" w:beforeAutospacing="0" w:after="300" w:afterAutospacing="0"/>
        <w:jc w:val="both"/>
        <w:rPr>
          <w:color w:val="464C55"/>
          <w:sz w:val="26"/>
          <w:szCs w:val="26"/>
        </w:rPr>
      </w:pPr>
      <w:r w:rsidRPr="004324E8">
        <w:rPr>
          <w:sz w:val="26"/>
          <w:szCs w:val="26"/>
        </w:rPr>
        <w:tab/>
      </w:r>
      <w:r w:rsidR="00964A15" w:rsidRPr="00964A15">
        <w:rPr>
          <w:sz w:val="26"/>
          <w:szCs w:val="26"/>
        </w:rPr>
        <w:t>А</w:t>
      </w:r>
      <w:r w:rsidRPr="00964A15">
        <w:rPr>
          <w:sz w:val="26"/>
          <w:szCs w:val="26"/>
        </w:rPr>
        <w:t>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w:t>
      </w:r>
      <w:r w:rsidR="00964A15">
        <w:rPr>
          <w:sz w:val="26"/>
          <w:szCs w:val="26"/>
        </w:rPr>
        <w:t>ий.</w:t>
      </w:r>
    </w:p>
    <w:p w:rsidR="00964A15" w:rsidRPr="00964A15" w:rsidRDefault="00964A15" w:rsidP="00964A15">
      <w:pPr>
        <w:adjustRightInd w:val="0"/>
        <w:ind w:firstLine="567"/>
        <w:jc w:val="both"/>
        <w:rPr>
          <w:sz w:val="26"/>
          <w:szCs w:val="26"/>
        </w:rPr>
      </w:pPr>
      <w:r w:rsidRPr="00964A15">
        <w:rPr>
          <w:sz w:val="26"/>
          <w:szCs w:val="26"/>
        </w:rPr>
        <w:t>Наименование ключевого показателя оценки результативности и эффективности надзорной деятельности</w:t>
      </w:r>
      <w:r>
        <w:rPr>
          <w:sz w:val="26"/>
          <w:szCs w:val="26"/>
        </w:rPr>
        <w:t>: «</w:t>
      </w:r>
      <w:r w:rsidRPr="00964A15">
        <w:rPr>
          <w:sz w:val="26"/>
          <w:szCs w:val="26"/>
        </w:rPr>
        <w:t>А.3 Доля выявленных нарушений обязательных требований, в отношении которых приняты меры по их пресечению</w:t>
      </w:r>
      <w:r>
        <w:rPr>
          <w:sz w:val="26"/>
          <w:szCs w:val="26"/>
        </w:rPr>
        <w:t>». Базовое значение – 0,92. Фактически достигнутые значения 0,94 (за 2019 год – 0,93).</w:t>
      </w:r>
    </w:p>
    <w:p w:rsidR="00F83BBC" w:rsidRPr="0054715B" w:rsidRDefault="00F83BBC" w:rsidP="00F83BBC">
      <w:pPr>
        <w:tabs>
          <w:tab w:val="left" w:pos="1168"/>
        </w:tabs>
        <w:rPr>
          <w:sz w:val="32"/>
          <w:szCs w:val="32"/>
        </w:rPr>
      </w:pPr>
    </w:p>
    <w:p w:rsidR="00886888" w:rsidRPr="0054715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4715B">
        <w:rPr>
          <w:sz w:val="32"/>
          <w:szCs w:val="32"/>
        </w:rPr>
        <w:t>Раздел 7.</w:t>
      </w:r>
    </w:p>
    <w:p w:rsidR="00886888" w:rsidRPr="0054715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4715B">
        <w:rPr>
          <w:sz w:val="32"/>
          <w:szCs w:val="32"/>
        </w:rPr>
        <w:t>Выводы и предложения по результатам государственного</w:t>
      </w:r>
    </w:p>
    <w:p w:rsidR="00886888" w:rsidRPr="0054715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4715B">
        <w:rPr>
          <w:sz w:val="32"/>
          <w:szCs w:val="32"/>
        </w:rPr>
        <w:t>контроля (надзора), муниципального контроля</w:t>
      </w:r>
    </w:p>
    <w:p w:rsidR="00886888" w:rsidRPr="0054715B" w:rsidRDefault="00886888" w:rsidP="00886888">
      <w:pPr>
        <w:rPr>
          <w:sz w:val="32"/>
          <w:szCs w:val="32"/>
        </w:rPr>
      </w:pPr>
    </w:p>
    <w:p w:rsidR="00571FD0" w:rsidRPr="0054715B" w:rsidRDefault="00571FD0" w:rsidP="00571FD0">
      <w:pPr>
        <w:ind w:firstLine="567"/>
        <w:jc w:val="both"/>
        <w:rPr>
          <w:sz w:val="26"/>
          <w:szCs w:val="26"/>
        </w:rPr>
      </w:pPr>
      <w:r w:rsidRPr="0054715B">
        <w:rPr>
          <w:sz w:val="26"/>
          <w:szCs w:val="26"/>
        </w:rPr>
        <w:lastRenderedPageBreak/>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571FD0" w:rsidRPr="0054715B" w:rsidRDefault="00571FD0" w:rsidP="00571FD0">
      <w:pPr>
        <w:ind w:firstLine="567"/>
        <w:jc w:val="both"/>
        <w:rPr>
          <w:sz w:val="26"/>
          <w:szCs w:val="26"/>
        </w:rPr>
      </w:pPr>
      <w:r w:rsidRPr="0054715B">
        <w:rPr>
          <w:sz w:val="26"/>
          <w:szCs w:val="26"/>
        </w:rPr>
        <w:t xml:space="preserve">Осуществление государственного жилищного надзора в </w:t>
      </w:r>
      <w:r w:rsidR="00933907" w:rsidRPr="0054715B">
        <w:rPr>
          <w:sz w:val="26"/>
          <w:szCs w:val="26"/>
        </w:rPr>
        <w:t>20</w:t>
      </w:r>
      <w:r w:rsidR="0054715B" w:rsidRPr="0054715B">
        <w:rPr>
          <w:sz w:val="26"/>
          <w:szCs w:val="26"/>
        </w:rPr>
        <w:t>20</w:t>
      </w:r>
      <w:r w:rsidRPr="0054715B">
        <w:rPr>
          <w:sz w:val="26"/>
          <w:szCs w:val="26"/>
        </w:rPr>
        <w:t xml:space="preserve"> году находилось на удовлетворительном уровне. Предложения в данной части отсутствуют.</w:t>
      </w:r>
    </w:p>
    <w:p w:rsidR="00571FD0" w:rsidRPr="0054715B" w:rsidRDefault="00571FD0" w:rsidP="00571FD0">
      <w:pPr>
        <w:ind w:firstLine="567"/>
        <w:jc w:val="both"/>
        <w:rPr>
          <w:sz w:val="26"/>
          <w:szCs w:val="26"/>
        </w:rPr>
      </w:pPr>
      <w:r w:rsidRPr="0054715B">
        <w:rPr>
          <w:sz w:val="26"/>
          <w:szCs w:val="26"/>
        </w:rPr>
        <w:t>Оценка эффективности деятельности органа государственного жилищного надзора проводится Минстроем РФ в соответствии с утвержденными показателями.</w:t>
      </w:r>
    </w:p>
    <w:p w:rsidR="00571FD0" w:rsidRPr="0054715B" w:rsidRDefault="00571FD0" w:rsidP="00571FD0">
      <w:pPr>
        <w:ind w:firstLine="567"/>
        <w:jc w:val="both"/>
        <w:rPr>
          <w:sz w:val="26"/>
          <w:szCs w:val="26"/>
        </w:rPr>
      </w:pPr>
      <w:r w:rsidRPr="0054715B">
        <w:rPr>
          <w:sz w:val="26"/>
          <w:szCs w:val="26"/>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571FD0" w:rsidRPr="0054715B" w:rsidRDefault="00571FD0" w:rsidP="00571FD0">
      <w:pPr>
        <w:ind w:firstLine="567"/>
        <w:jc w:val="both"/>
        <w:rPr>
          <w:sz w:val="26"/>
          <w:szCs w:val="26"/>
        </w:rPr>
      </w:pPr>
      <w:r w:rsidRPr="0054715B">
        <w:rPr>
          <w:sz w:val="26"/>
          <w:szCs w:val="26"/>
        </w:rPr>
        <w:t>Предложения отсутствуют.</w:t>
      </w:r>
    </w:p>
    <w:p w:rsidR="00571FD0" w:rsidRPr="0054715B" w:rsidRDefault="00571FD0" w:rsidP="00571FD0">
      <w:pPr>
        <w:ind w:firstLine="567"/>
        <w:jc w:val="both"/>
        <w:rPr>
          <w:sz w:val="26"/>
          <w:szCs w:val="26"/>
        </w:rPr>
      </w:pPr>
    </w:p>
    <w:p w:rsidR="00571FD0" w:rsidRPr="0054715B" w:rsidRDefault="00571FD0" w:rsidP="00571FD0">
      <w:pPr>
        <w:ind w:firstLine="567"/>
        <w:jc w:val="both"/>
        <w:rPr>
          <w:sz w:val="26"/>
          <w:szCs w:val="26"/>
        </w:rPr>
      </w:pPr>
      <w:r w:rsidRPr="0054715B">
        <w:rPr>
          <w:sz w:val="26"/>
          <w:szCs w:val="26"/>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571FD0" w:rsidRPr="0054715B" w:rsidRDefault="00571FD0" w:rsidP="00571FD0">
      <w:pPr>
        <w:ind w:firstLine="567"/>
        <w:jc w:val="both"/>
        <w:rPr>
          <w:sz w:val="26"/>
          <w:szCs w:val="26"/>
        </w:rPr>
      </w:pPr>
      <w:r w:rsidRPr="0054715B">
        <w:rPr>
          <w:sz w:val="26"/>
          <w:szCs w:val="26"/>
        </w:rPr>
        <w:t>Предложения отсутствуют.</w:t>
      </w:r>
    </w:p>
    <w:p w:rsidR="00404177" w:rsidRPr="0054715B" w:rsidRDefault="00404177" w:rsidP="00886888">
      <w:pPr>
        <w:rPr>
          <w:sz w:val="32"/>
          <w:szCs w:val="32"/>
        </w:rPr>
      </w:pPr>
    </w:p>
    <w:p w:rsidR="00404177" w:rsidRPr="0054715B" w:rsidRDefault="00404177" w:rsidP="00886888">
      <w:pPr>
        <w:rPr>
          <w:sz w:val="32"/>
          <w:szCs w:val="32"/>
        </w:rPr>
      </w:pPr>
    </w:p>
    <w:p w:rsidR="00404177" w:rsidRPr="0054715B"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54715B">
        <w:rPr>
          <w:sz w:val="32"/>
          <w:szCs w:val="32"/>
        </w:rPr>
        <w:t>Приложения</w:t>
      </w:r>
    </w:p>
    <w:p w:rsidR="00886888" w:rsidRPr="0054715B" w:rsidRDefault="00886888" w:rsidP="00886888">
      <w:pPr>
        <w:rPr>
          <w:sz w:val="32"/>
          <w:szCs w:val="32"/>
        </w:rPr>
      </w:pPr>
    </w:p>
    <w:p w:rsidR="00571FD0" w:rsidRPr="00964A15" w:rsidRDefault="00571FD0" w:rsidP="00571FD0">
      <w:pPr>
        <w:rPr>
          <w:sz w:val="26"/>
          <w:szCs w:val="26"/>
        </w:rPr>
      </w:pPr>
      <w:r w:rsidRPr="00964A15">
        <w:rPr>
          <w:sz w:val="26"/>
          <w:szCs w:val="26"/>
        </w:rPr>
        <w:t>Приложений нет.</w:t>
      </w:r>
    </w:p>
    <w:p w:rsidR="00DE25FE" w:rsidRDefault="00DE25FE" w:rsidP="00571FD0">
      <w:pPr>
        <w:jc w:val="center"/>
        <w:rPr>
          <w:b/>
          <w:sz w:val="26"/>
          <w:szCs w:val="26"/>
        </w:rPr>
      </w:pPr>
    </w:p>
    <w:p w:rsidR="00DE25FE" w:rsidRDefault="00DE25FE" w:rsidP="00571FD0">
      <w:pPr>
        <w:jc w:val="center"/>
        <w:rPr>
          <w:b/>
          <w:sz w:val="26"/>
          <w:szCs w:val="26"/>
        </w:rPr>
      </w:pPr>
    </w:p>
    <w:p w:rsidR="00DE25FE" w:rsidRDefault="00DE25FE" w:rsidP="00571FD0">
      <w:pPr>
        <w:jc w:val="center"/>
        <w:rPr>
          <w:b/>
          <w:sz w:val="26"/>
          <w:szCs w:val="26"/>
        </w:rPr>
      </w:pPr>
    </w:p>
    <w:p w:rsidR="00DE25FE" w:rsidRDefault="00DE25FE" w:rsidP="00571FD0">
      <w:pPr>
        <w:jc w:val="center"/>
        <w:rPr>
          <w:b/>
          <w:sz w:val="26"/>
          <w:szCs w:val="26"/>
        </w:rPr>
      </w:pPr>
    </w:p>
    <w:p w:rsidR="00DE25FE" w:rsidRDefault="00DE25FE" w:rsidP="00571FD0">
      <w:pPr>
        <w:jc w:val="center"/>
        <w:rPr>
          <w:b/>
          <w:sz w:val="26"/>
          <w:szCs w:val="26"/>
        </w:rPr>
      </w:pPr>
    </w:p>
    <w:p w:rsidR="00DE25FE" w:rsidRDefault="00DE25FE" w:rsidP="00571FD0">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p w:rsidR="00E934FF" w:rsidRDefault="00E934FF" w:rsidP="00E934FF">
      <w:pPr>
        <w:jc w:val="center"/>
        <w:rPr>
          <w:b/>
          <w:sz w:val="26"/>
          <w:szCs w:val="26"/>
        </w:rPr>
      </w:pPr>
    </w:p>
    <w:sectPr w:rsidR="00E934FF"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07" w:rsidRDefault="00C16407" w:rsidP="00404177">
      <w:r>
        <w:separator/>
      </w:r>
    </w:p>
  </w:endnote>
  <w:endnote w:type="continuationSeparator" w:id="0">
    <w:p w:rsidR="00C16407" w:rsidRDefault="00C1640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C7" w:rsidRDefault="00DC52C7">
    <w:pPr>
      <w:pStyle w:val="a5"/>
      <w:jc w:val="center"/>
    </w:pPr>
    <w:r>
      <w:fldChar w:fldCharType="begin"/>
    </w:r>
    <w:r>
      <w:instrText xml:space="preserve"> PAGE   \* MERGEFORMAT </w:instrText>
    </w:r>
    <w:r>
      <w:fldChar w:fldCharType="separate"/>
    </w:r>
    <w:r w:rsidR="00263647">
      <w:rPr>
        <w:noProof/>
      </w:rPr>
      <w:t>11</w:t>
    </w:r>
    <w:r>
      <w:fldChar w:fldCharType="end"/>
    </w:r>
  </w:p>
  <w:p w:rsidR="00DC52C7" w:rsidRDefault="00DC52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07" w:rsidRDefault="00C16407" w:rsidP="00404177">
      <w:r>
        <w:separator/>
      </w:r>
    </w:p>
  </w:footnote>
  <w:footnote w:type="continuationSeparator" w:id="0">
    <w:p w:rsidR="00C16407" w:rsidRDefault="00C1640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C7" w:rsidRPr="00404177" w:rsidRDefault="00DC52C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46A504"/>
    <w:lvl w:ilvl="0">
      <w:numFmt w:val="bullet"/>
      <w:lvlText w:val="*"/>
      <w:lvlJc w:val="left"/>
    </w:lvl>
  </w:abstractNum>
  <w:abstractNum w:abstractNumId="1" w15:restartNumberingAfterBreak="0">
    <w:nsid w:val="5DE20006"/>
    <w:multiLevelType w:val="hybridMultilevel"/>
    <w:tmpl w:val="C3AC500A"/>
    <w:lvl w:ilvl="0" w:tplc="E2CC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0DC0"/>
    <w:rsid w:val="00042D58"/>
    <w:rsid w:val="00062A27"/>
    <w:rsid w:val="000C5E60"/>
    <w:rsid w:val="000D765E"/>
    <w:rsid w:val="00110985"/>
    <w:rsid w:val="0019005C"/>
    <w:rsid w:val="00190C8B"/>
    <w:rsid w:val="00263647"/>
    <w:rsid w:val="00270A20"/>
    <w:rsid w:val="00290F59"/>
    <w:rsid w:val="00292F0C"/>
    <w:rsid w:val="00294FCD"/>
    <w:rsid w:val="00337759"/>
    <w:rsid w:val="003B353E"/>
    <w:rsid w:val="003D23B2"/>
    <w:rsid w:val="003F0F12"/>
    <w:rsid w:val="00404177"/>
    <w:rsid w:val="004072BE"/>
    <w:rsid w:val="0042029C"/>
    <w:rsid w:val="004324E8"/>
    <w:rsid w:val="0043733E"/>
    <w:rsid w:val="0054715B"/>
    <w:rsid w:val="005542D8"/>
    <w:rsid w:val="00570DA3"/>
    <w:rsid w:val="00571FD0"/>
    <w:rsid w:val="005A1F26"/>
    <w:rsid w:val="005B5D4B"/>
    <w:rsid w:val="0063522F"/>
    <w:rsid w:val="00651E0E"/>
    <w:rsid w:val="006961EB"/>
    <w:rsid w:val="006B46B9"/>
    <w:rsid w:val="006B6E15"/>
    <w:rsid w:val="006E2FB2"/>
    <w:rsid w:val="006E37A4"/>
    <w:rsid w:val="00721D05"/>
    <w:rsid w:val="0072639B"/>
    <w:rsid w:val="00755FAF"/>
    <w:rsid w:val="00794D34"/>
    <w:rsid w:val="007B6A32"/>
    <w:rsid w:val="007E0DB2"/>
    <w:rsid w:val="00821A1C"/>
    <w:rsid w:val="0083213D"/>
    <w:rsid w:val="00842AFE"/>
    <w:rsid w:val="00843529"/>
    <w:rsid w:val="00886888"/>
    <w:rsid w:val="008A0EF2"/>
    <w:rsid w:val="008B5872"/>
    <w:rsid w:val="008B7C2F"/>
    <w:rsid w:val="008E386E"/>
    <w:rsid w:val="008E7D6B"/>
    <w:rsid w:val="008F3177"/>
    <w:rsid w:val="00933907"/>
    <w:rsid w:val="00964A15"/>
    <w:rsid w:val="009F5BDB"/>
    <w:rsid w:val="00A27F39"/>
    <w:rsid w:val="00A6696F"/>
    <w:rsid w:val="00B146A4"/>
    <w:rsid w:val="00B229D6"/>
    <w:rsid w:val="00B628C6"/>
    <w:rsid w:val="00BA5E5D"/>
    <w:rsid w:val="00BB7E88"/>
    <w:rsid w:val="00BC1E80"/>
    <w:rsid w:val="00C16407"/>
    <w:rsid w:val="00C37D5F"/>
    <w:rsid w:val="00C615BA"/>
    <w:rsid w:val="00C773C1"/>
    <w:rsid w:val="00CC391F"/>
    <w:rsid w:val="00CD6E5D"/>
    <w:rsid w:val="00D43867"/>
    <w:rsid w:val="00D524F4"/>
    <w:rsid w:val="00D932E7"/>
    <w:rsid w:val="00DA0BF9"/>
    <w:rsid w:val="00DC52C7"/>
    <w:rsid w:val="00DC6A4E"/>
    <w:rsid w:val="00DD671F"/>
    <w:rsid w:val="00DE25FE"/>
    <w:rsid w:val="00DF69F2"/>
    <w:rsid w:val="00E14580"/>
    <w:rsid w:val="00E43C18"/>
    <w:rsid w:val="00E52795"/>
    <w:rsid w:val="00E823FF"/>
    <w:rsid w:val="00E934FF"/>
    <w:rsid w:val="00EA1169"/>
    <w:rsid w:val="00EE7DC8"/>
    <w:rsid w:val="00F04EBF"/>
    <w:rsid w:val="00F057AD"/>
    <w:rsid w:val="00F31C3C"/>
    <w:rsid w:val="00F57A22"/>
    <w:rsid w:val="00F83BBC"/>
    <w:rsid w:val="00FE4CAC"/>
    <w:rsid w:val="00FE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571FD0"/>
    <w:pPr>
      <w:autoSpaceDE w:val="0"/>
      <w:autoSpaceDN w:val="0"/>
      <w:adjustRightInd w:val="0"/>
      <w:ind w:firstLine="720"/>
    </w:pPr>
    <w:rPr>
      <w:rFonts w:ascii="Arial" w:hAnsi="Arial" w:cs="Arial"/>
    </w:rPr>
  </w:style>
  <w:style w:type="paragraph" w:styleId="a9">
    <w:name w:val="List Paragraph"/>
    <w:basedOn w:val="a"/>
    <w:uiPriority w:val="34"/>
    <w:qFormat/>
    <w:rsid w:val="004072BE"/>
    <w:pPr>
      <w:ind w:left="720"/>
      <w:contextualSpacing/>
    </w:pPr>
  </w:style>
  <w:style w:type="paragraph" w:customStyle="1" w:styleId="s1">
    <w:name w:val="s_1"/>
    <w:basedOn w:val="a"/>
    <w:rsid w:val="008B7C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38466">
      <w:bodyDiv w:val="1"/>
      <w:marLeft w:val="0"/>
      <w:marRight w:val="0"/>
      <w:marTop w:val="0"/>
      <w:marBottom w:val="0"/>
      <w:divBdr>
        <w:top w:val="none" w:sz="0" w:space="0" w:color="auto"/>
        <w:left w:val="none" w:sz="0" w:space="0" w:color="auto"/>
        <w:bottom w:val="none" w:sz="0" w:space="0" w:color="auto"/>
        <w:right w:val="none" w:sz="0" w:space="0" w:color="auto"/>
      </w:divBdr>
    </w:div>
    <w:div w:id="1065641061">
      <w:bodyDiv w:val="1"/>
      <w:marLeft w:val="0"/>
      <w:marRight w:val="0"/>
      <w:marTop w:val="0"/>
      <w:marBottom w:val="0"/>
      <w:divBdr>
        <w:top w:val="none" w:sz="0" w:space="0" w:color="auto"/>
        <w:left w:val="none" w:sz="0" w:space="0" w:color="auto"/>
        <w:bottom w:val="none" w:sz="0" w:space="0" w:color="auto"/>
        <w:right w:val="none" w:sz="0" w:space="0" w:color="auto"/>
      </w:divBdr>
    </w:div>
    <w:div w:id="1243373706">
      <w:bodyDiv w:val="1"/>
      <w:marLeft w:val="0"/>
      <w:marRight w:val="0"/>
      <w:marTop w:val="0"/>
      <w:marBottom w:val="0"/>
      <w:divBdr>
        <w:top w:val="none" w:sz="0" w:space="0" w:color="auto"/>
        <w:left w:val="none" w:sz="0" w:space="0" w:color="auto"/>
        <w:bottom w:val="none" w:sz="0" w:space="0" w:color="auto"/>
        <w:right w:val="none" w:sz="0" w:space="0" w:color="auto"/>
      </w:divBdr>
    </w:div>
    <w:div w:id="21181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4822</Words>
  <Characters>27489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2019-02-07T12:46:00Z</dcterms:created>
  <dcterms:modified xsi:type="dcterms:W3CDTF">2021-06-08T08:40:00Z</dcterms:modified>
</cp:coreProperties>
</file>