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06" w:rsidRDefault="00F07706">
      <w:pPr>
        <w:pStyle w:val="ConsPlusNormal"/>
        <w:jc w:val="right"/>
        <w:outlineLvl w:val="0"/>
      </w:pPr>
      <w:r>
        <w:t>Утвержден</w:t>
      </w:r>
    </w:p>
    <w:p w:rsidR="00F07706" w:rsidRDefault="00F07706">
      <w:pPr>
        <w:pStyle w:val="ConsPlusNormal"/>
        <w:jc w:val="right"/>
      </w:pPr>
      <w:r>
        <w:t>Приказом Минрегиона России</w:t>
      </w:r>
    </w:p>
    <w:p w:rsidR="00F07706" w:rsidRDefault="00F07706">
      <w:pPr>
        <w:pStyle w:val="ConsPlusNormal"/>
        <w:jc w:val="right"/>
      </w:pPr>
      <w:r>
        <w:t>от 29 декабря 2011 г. N 626</w:t>
      </w:r>
    </w:p>
    <w:p w:rsidR="00F07706" w:rsidRDefault="00F07706">
      <w:pPr>
        <w:pStyle w:val="ConsPlusNormal"/>
        <w:ind w:firstLine="540"/>
        <w:jc w:val="both"/>
      </w:pPr>
    </w:p>
    <w:p w:rsidR="00F07706" w:rsidRDefault="00F07706">
      <w:pPr>
        <w:pStyle w:val="ConsPlusTitle"/>
        <w:jc w:val="center"/>
      </w:pPr>
      <w:r>
        <w:t>СВОД ПРАВИЛ</w:t>
      </w:r>
    </w:p>
    <w:p w:rsidR="00F07706" w:rsidRDefault="00F07706">
      <w:pPr>
        <w:pStyle w:val="ConsPlusTitle"/>
        <w:jc w:val="center"/>
      </w:pPr>
    </w:p>
    <w:p w:rsidR="00F07706" w:rsidRDefault="00F07706">
      <w:pPr>
        <w:pStyle w:val="ConsPlusTitle"/>
        <w:jc w:val="center"/>
      </w:pPr>
      <w:r>
        <w:t>ВНУТРЕННИЙ ВОДОПРОВОД И КАНАЛИЗАЦИЯ ЗДАНИЙ</w:t>
      </w:r>
    </w:p>
    <w:p w:rsidR="00F07706" w:rsidRDefault="00F07706">
      <w:pPr>
        <w:pStyle w:val="ConsPlusTitle"/>
        <w:jc w:val="center"/>
      </w:pPr>
    </w:p>
    <w:p w:rsidR="00F07706" w:rsidRDefault="00F07706">
      <w:pPr>
        <w:pStyle w:val="ConsPlusTitle"/>
        <w:jc w:val="center"/>
      </w:pPr>
      <w:r>
        <w:t>АКТУАЛИЗИРОВАННАЯ РЕДАКЦИЯ СНИП 2.04.01-85*</w:t>
      </w:r>
    </w:p>
    <w:p w:rsidR="00F07706" w:rsidRDefault="00F07706">
      <w:pPr>
        <w:pStyle w:val="ConsPlusTitle"/>
        <w:jc w:val="center"/>
      </w:pPr>
    </w:p>
    <w:p w:rsidR="00F07706" w:rsidRPr="00F07706" w:rsidRDefault="00F07706">
      <w:pPr>
        <w:pStyle w:val="ConsPlusTitle"/>
        <w:jc w:val="center"/>
        <w:rPr>
          <w:lang w:val="en-US"/>
        </w:rPr>
      </w:pPr>
      <w:r w:rsidRPr="00F07706">
        <w:rPr>
          <w:lang w:val="en-US"/>
        </w:rPr>
        <w:t>Domestic water supply and drainage systems in buildings</w:t>
      </w:r>
    </w:p>
    <w:p w:rsidR="00F07706" w:rsidRPr="00F07706" w:rsidRDefault="00F07706">
      <w:pPr>
        <w:pStyle w:val="ConsPlusTitle"/>
        <w:jc w:val="center"/>
        <w:rPr>
          <w:lang w:val="en-US"/>
        </w:rPr>
      </w:pPr>
    </w:p>
    <w:p w:rsidR="00F07706" w:rsidRDefault="00F07706">
      <w:pPr>
        <w:pStyle w:val="ConsPlusTitle"/>
        <w:jc w:val="center"/>
      </w:pPr>
      <w:bookmarkStart w:id="0" w:name="_GoBack"/>
      <w:r>
        <w:t>СП 30.13330.2012</w:t>
      </w:r>
      <w:bookmarkEnd w:id="0"/>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center"/>
            </w:pPr>
            <w:r>
              <w:rPr>
                <w:color w:val="392C69"/>
              </w:rPr>
              <w:t>Список изменяющих документов</w:t>
            </w:r>
          </w:p>
          <w:p w:rsidR="00F07706" w:rsidRDefault="00F07706">
            <w:pPr>
              <w:pStyle w:val="ConsPlusNormal"/>
              <w:jc w:val="center"/>
            </w:pPr>
            <w:r>
              <w:rPr>
                <w:color w:val="392C69"/>
              </w:rPr>
              <w:t>(в ред. Приказа Минстроя России</w:t>
            </w:r>
          </w:p>
          <w:p w:rsidR="00F07706" w:rsidRDefault="00F07706">
            <w:pPr>
              <w:pStyle w:val="ConsPlusNormal"/>
              <w:jc w:val="center"/>
            </w:pPr>
            <w:r>
              <w:rPr>
                <w:color w:val="392C69"/>
              </w:rPr>
              <w:t>от 16.12.2016 N 951/пр (ред. 10.02.2017))</w:t>
            </w:r>
          </w:p>
        </w:tc>
      </w:tr>
    </w:tbl>
    <w:p w:rsidR="00F07706" w:rsidRDefault="00F07706">
      <w:pPr>
        <w:pStyle w:val="ConsPlusNormal"/>
        <w:ind w:firstLine="540"/>
        <w:jc w:val="both"/>
      </w:pPr>
    </w:p>
    <w:p w:rsidR="00F07706" w:rsidRDefault="00F07706">
      <w:pPr>
        <w:pStyle w:val="ConsPlusNormal"/>
        <w:jc w:val="right"/>
      </w:pPr>
      <w:r>
        <w:t>ОКС 91.140.60,</w:t>
      </w:r>
    </w:p>
    <w:p w:rsidR="00F07706" w:rsidRDefault="00F07706">
      <w:pPr>
        <w:pStyle w:val="ConsPlusNormal"/>
        <w:jc w:val="right"/>
      </w:pPr>
      <w:r>
        <w:t>ОКС 91.140.80</w:t>
      </w:r>
    </w:p>
    <w:p w:rsidR="00F07706" w:rsidRDefault="00F07706">
      <w:pPr>
        <w:pStyle w:val="ConsPlusNormal"/>
        <w:ind w:firstLine="540"/>
        <w:jc w:val="both"/>
      </w:pPr>
    </w:p>
    <w:p w:rsidR="00F07706" w:rsidRDefault="00F07706">
      <w:pPr>
        <w:pStyle w:val="ConsPlusNormal"/>
        <w:jc w:val="right"/>
      </w:pPr>
      <w:r>
        <w:t>Дата введения</w:t>
      </w:r>
    </w:p>
    <w:p w:rsidR="00F07706" w:rsidRDefault="00F07706">
      <w:pPr>
        <w:pStyle w:val="ConsPlusNormal"/>
        <w:jc w:val="right"/>
      </w:pPr>
      <w:r>
        <w:t>1 января 2013 года</w:t>
      </w:r>
    </w:p>
    <w:p w:rsidR="00F07706" w:rsidRDefault="00F07706">
      <w:pPr>
        <w:pStyle w:val="ConsPlusNormal"/>
        <w:ind w:firstLine="540"/>
        <w:jc w:val="both"/>
      </w:pPr>
    </w:p>
    <w:p w:rsidR="00F07706" w:rsidRDefault="00F07706">
      <w:pPr>
        <w:pStyle w:val="ConsPlusTitle"/>
        <w:jc w:val="center"/>
        <w:outlineLvl w:val="1"/>
      </w:pPr>
      <w:r>
        <w:t>Предисловие</w:t>
      </w:r>
    </w:p>
    <w:p w:rsidR="00F07706" w:rsidRDefault="00F07706">
      <w:pPr>
        <w:pStyle w:val="ConsPlusNormal"/>
        <w:ind w:firstLine="540"/>
        <w:jc w:val="both"/>
      </w:pPr>
    </w:p>
    <w:p w:rsidR="00F07706" w:rsidRDefault="00F07706">
      <w:pPr>
        <w:pStyle w:val="ConsPlusNormal"/>
        <w:ind w:firstLine="540"/>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rsidR="00F07706" w:rsidRDefault="00F07706">
      <w:pPr>
        <w:pStyle w:val="ConsPlusNormal"/>
        <w:ind w:firstLine="540"/>
        <w:jc w:val="both"/>
      </w:pPr>
    </w:p>
    <w:p w:rsidR="00F07706" w:rsidRDefault="00F07706">
      <w:pPr>
        <w:pStyle w:val="ConsPlusTitle"/>
        <w:jc w:val="center"/>
        <w:outlineLvl w:val="1"/>
      </w:pPr>
      <w:r>
        <w:t>Сведения о своде правил</w:t>
      </w:r>
    </w:p>
    <w:p w:rsidR="00F07706" w:rsidRDefault="00F07706">
      <w:pPr>
        <w:pStyle w:val="ConsPlusNormal"/>
        <w:ind w:firstLine="540"/>
        <w:jc w:val="both"/>
      </w:pPr>
    </w:p>
    <w:p w:rsidR="00F07706" w:rsidRDefault="00F07706">
      <w:pPr>
        <w:pStyle w:val="ConsPlusNormal"/>
        <w:ind w:firstLine="540"/>
        <w:jc w:val="both"/>
      </w:pPr>
      <w:r>
        <w:t>1. Исполнители - ОАО "СантехНИИпроект", ОАО "НИЦ "Строительство".</w:t>
      </w:r>
    </w:p>
    <w:p w:rsidR="00F07706" w:rsidRDefault="00F07706">
      <w:pPr>
        <w:pStyle w:val="ConsPlusNormal"/>
        <w:spacing w:before="220"/>
        <w:ind w:firstLine="540"/>
        <w:jc w:val="both"/>
      </w:pPr>
      <w:r>
        <w:t>2. Внесен Техническим комитетом по стандартизации ТК 465 "Строительство".</w:t>
      </w:r>
    </w:p>
    <w:p w:rsidR="00F07706" w:rsidRDefault="00F07706">
      <w:pPr>
        <w:pStyle w:val="ConsPlusNormal"/>
        <w:spacing w:before="220"/>
        <w:ind w:firstLine="540"/>
        <w:jc w:val="both"/>
      </w:pPr>
      <w:r>
        <w:t>3. Подготовлен к утверждению Департаментом архитектуры, строительства и градостроительной политики.</w:t>
      </w:r>
    </w:p>
    <w:p w:rsidR="00F07706" w:rsidRDefault="00F07706">
      <w:pPr>
        <w:pStyle w:val="ConsPlusNormal"/>
        <w:spacing w:before="220"/>
        <w:ind w:firstLine="540"/>
        <w:jc w:val="both"/>
      </w:pPr>
      <w:r>
        <w:t>4. Утвержден Приказом Министерства регионального развития Российской Федерации (Минрегион России) от 29 декабря 2011 г. N 626 и введен в действие с 1 января 2013 г.</w:t>
      </w:r>
    </w:p>
    <w:p w:rsidR="00F07706" w:rsidRDefault="00F07706">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30.13330.2010 "СНиП 2.04.01-85*. Внутренний водопровод и канализация зданий".</w:t>
      </w:r>
    </w:p>
    <w:p w:rsidR="00F07706" w:rsidRDefault="00F07706">
      <w:pPr>
        <w:pStyle w:val="ConsPlusNormal"/>
        <w:ind w:firstLine="540"/>
        <w:jc w:val="both"/>
      </w:pPr>
    </w:p>
    <w:p w:rsidR="00F07706" w:rsidRDefault="00F07706">
      <w:pPr>
        <w:pStyle w:val="ConsPlusNormal"/>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w:t>
      </w:r>
      <w:r>
        <w:rPr>
          <w:i/>
        </w:rPr>
        <w:lastRenderedPageBreak/>
        <w:t>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F07706" w:rsidRDefault="00F07706">
      <w:pPr>
        <w:pStyle w:val="ConsPlusNormal"/>
        <w:ind w:firstLine="540"/>
        <w:jc w:val="both"/>
      </w:pPr>
    </w:p>
    <w:p w:rsidR="00F07706" w:rsidRDefault="00F07706">
      <w:pPr>
        <w:pStyle w:val="ConsPlusTitle"/>
        <w:jc w:val="center"/>
        <w:outlineLvl w:val="1"/>
      </w:pPr>
      <w:r>
        <w:t>Введение</w:t>
      </w:r>
    </w:p>
    <w:p w:rsidR="00F07706" w:rsidRDefault="00F07706">
      <w:pPr>
        <w:pStyle w:val="ConsPlusNormal"/>
        <w:ind w:firstLine="540"/>
        <w:jc w:val="both"/>
      </w:pPr>
    </w:p>
    <w:p w:rsidR="00F07706" w:rsidRDefault="00F07706">
      <w:pPr>
        <w:pStyle w:val="ConsPlusNormal"/>
        <w:ind w:firstLine="540"/>
        <w:jc w:val="both"/>
      </w:pPr>
      <w:r>
        <w:t>Настоящий свод правил является актуализированной редакцией СНиП 2.04.01-85* "Внутренний водопровод и канализация зданий". Основанием для разработки нормативного документа являются: Федеральный закон от 30 декабря 2009 г. N 384-ФЗ "Технический регламент о безопасности зданий и сооружений", Федеральный закон N 184-ФЗ "О техническом регулировании", Федеральный закон N 261-ФЗ "Об энергосбережении и о повышении энергетической эффективности".</w:t>
      </w:r>
    </w:p>
    <w:p w:rsidR="00F07706" w:rsidRDefault="00F07706">
      <w:pPr>
        <w:pStyle w:val="ConsPlusNormal"/>
        <w:spacing w:before="220"/>
        <w:ind w:firstLine="540"/>
        <w:jc w:val="both"/>
      </w:pPr>
      <w:r>
        <w:t xml:space="preserve">Актуализация СНиП выполнена авторским коллективом: ОАО "СантехНИИпроект" (канд. техн. наук </w:t>
      </w:r>
      <w:r>
        <w:rPr>
          <w:i/>
        </w:rPr>
        <w:t>А.Я. Шарипов, инж. Т.И. Садовская, инж. Е.В. Чирикова</w:t>
      </w:r>
      <w:r>
        <w:t xml:space="preserve">), ОАО "Моспроект" (инженеры </w:t>
      </w:r>
      <w:r>
        <w:rPr>
          <w:i/>
        </w:rPr>
        <w:t>Е.Н. Чернышев, К.Д. Куницына</w:t>
      </w:r>
      <w:r>
        <w:t xml:space="preserve">), НП "АВОК" (д-р техн. наук, проф. </w:t>
      </w:r>
      <w:r>
        <w:rPr>
          <w:i/>
        </w:rPr>
        <w:t>Ю.А. Табунщиков</w:t>
      </w:r>
      <w:r>
        <w:t xml:space="preserve">, инж. </w:t>
      </w:r>
      <w:r>
        <w:rPr>
          <w:i/>
        </w:rPr>
        <w:t>А.Н. Колубков</w:t>
      </w:r>
      <w:r>
        <w:t xml:space="preserve">), ОАО "ЦНС" (инж. </w:t>
      </w:r>
      <w:r>
        <w:rPr>
          <w:i/>
        </w:rPr>
        <w:t>В.П. Бовбель</w:t>
      </w:r>
      <w:r>
        <w:t xml:space="preserve">), ТПП РФ (инж. </w:t>
      </w:r>
      <w:r>
        <w:rPr>
          <w:i/>
        </w:rPr>
        <w:t>А.С. Вербицкий</w:t>
      </w:r>
      <w:r>
        <w:t xml:space="preserve">), ГУП "МосводоканалНИИпроект" (инж. </w:t>
      </w:r>
      <w:r>
        <w:rPr>
          <w:i/>
        </w:rPr>
        <w:t>А.Л. Лякмунд</w:t>
      </w:r>
      <w:r>
        <w:t>).</w:t>
      </w:r>
    </w:p>
    <w:p w:rsidR="00F07706" w:rsidRDefault="00F07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раздела 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Title"/>
        <w:spacing w:before="280"/>
        <w:jc w:val="center"/>
        <w:outlineLvl w:val="1"/>
      </w:pPr>
      <w:r>
        <w:t>1. Область применения</w:t>
      </w:r>
    </w:p>
    <w:p w:rsidR="00F07706" w:rsidRDefault="00F07706">
      <w:pPr>
        <w:pStyle w:val="ConsPlusNormal"/>
        <w:ind w:firstLine="540"/>
        <w:jc w:val="both"/>
      </w:pPr>
    </w:p>
    <w:p w:rsidR="00F07706" w:rsidRDefault="00F07706">
      <w:pPr>
        <w:pStyle w:val="ConsPlusNormal"/>
        <w:ind w:firstLine="540"/>
        <w:jc w:val="both"/>
      </w:pPr>
      <w:r>
        <w:t>1.1. Настоящий свод правил распространяется на проектируемые и реконструируемые внутренние системы холодного и горячего водоснабжения, канализации и водостоков зданий и сооружений (далее - зданий) различного назначения высотой до 75 метров.</w:t>
      </w:r>
    </w:p>
    <w:p w:rsidR="00F07706" w:rsidRDefault="00F07706">
      <w:pPr>
        <w:pStyle w:val="ConsPlusNormal"/>
        <w:spacing w:before="220"/>
        <w:ind w:firstLine="540"/>
        <w:jc w:val="both"/>
      </w:pPr>
      <w:r>
        <w:t>1.2. Настоящие нормы не распространяются:</w:t>
      </w:r>
    </w:p>
    <w:p w:rsidR="00F07706" w:rsidRDefault="00F07706">
      <w:pPr>
        <w:pStyle w:val="ConsPlusNormal"/>
        <w:spacing w:before="220"/>
        <w:ind w:firstLine="540"/>
        <w:jc w:val="both"/>
      </w:pPr>
      <w:r>
        <w:t>на внутренний противопожарный водопровод зданий и сооружений;</w:t>
      </w:r>
    </w:p>
    <w:p w:rsidR="00F07706" w:rsidRDefault="00F07706">
      <w:pPr>
        <w:pStyle w:val="ConsPlusNormal"/>
        <w:spacing w:before="220"/>
        <w:ind w:firstLine="540"/>
        <w:jc w:val="both"/>
      </w:pPr>
      <w:r>
        <w:t>системы автоматического водяного пожаротушения;</w:t>
      </w:r>
    </w:p>
    <w:p w:rsidR="00F07706" w:rsidRDefault="00F07706">
      <w:pPr>
        <w:pStyle w:val="ConsPlusNormal"/>
        <w:spacing w:before="220"/>
        <w:ind w:firstLine="540"/>
        <w:jc w:val="both"/>
      </w:pPr>
      <w:r>
        <w:t>тепловые пункты;</w:t>
      </w:r>
    </w:p>
    <w:p w:rsidR="00F07706" w:rsidRDefault="00F07706">
      <w:pPr>
        <w:pStyle w:val="ConsPlusNormal"/>
        <w:spacing w:before="220"/>
        <w:ind w:firstLine="540"/>
        <w:jc w:val="both"/>
      </w:pPr>
      <w:r>
        <w:t>установки обработки горячей воды;</w:t>
      </w:r>
    </w:p>
    <w:p w:rsidR="00F07706" w:rsidRDefault="00F07706">
      <w:pPr>
        <w:pStyle w:val="ConsPlusNormal"/>
        <w:spacing w:before="220"/>
        <w:ind w:firstLine="540"/>
        <w:jc w:val="both"/>
      </w:pPr>
      <w:r>
        <w:t>системы горячего водоснабжения, подающие воду на лечебные процедуры, технологические нужды промышленных предприятий и системы водоснабжения в пределах технологического оборудования;</w:t>
      </w:r>
    </w:p>
    <w:p w:rsidR="00F07706" w:rsidRDefault="00F07706">
      <w:pPr>
        <w:pStyle w:val="ConsPlusNormal"/>
        <w:spacing w:before="220"/>
        <w:ind w:firstLine="540"/>
        <w:jc w:val="both"/>
      </w:pPr>
      <w:r>
        <w:t>системы специального производственного водоснабжения (деионизированной воды, глубокого охлаждения и др.).</w:t>
      </w:r>
    </w:p>
    <w:p w:rsidR="00F07706" w:rsidRDefault="00F07706">
      <w:pPr>
        <w:pStyle w:val="ConsPlusNormal"/>
        <w:ind w:firstLine="540"/>
        <w:jc w:val="both"/>
      </w:pPr>
    </w:p>
    <w:p w:rsidR="00F07706" w:rsidRDefault="00F07706">
      <w:pPr>
        <w:pStyle w:val="ConsPlusTitle"/>
        <w:jc w:val="center"/>
        <w:outlineLvl w:val="1"/>
      </w:pPr>
      <w:r>
        <w:t>2. Нормативные ссылки</w:t>
      </w:r>
    </w:p>
    <w:p w:rsidR="00F07706" w:rsidRDefault="00F07706">
      <w:pPr>
        <w:pStyle w:val="ConsPlusNormal"/>
        <w:ind w:firstLine="540"/>
        <w:jc w:val="both"/>
      </w:pPr>
    </w:p>
    <w:p w:rsidR="00F07706" w:rsidRDefault="00F07706">
      <w:pPr>
        <w:pStyle w:val="ConsPlusNormal"/>
        <w:ind w:firstLine="540"/>
        <w:jc w:val="both"/>
      </w:pPr>
      <w:r>
        <w:t>Раздел 2 утратил силу с 17.06.2017. - Приказ Минстроя России от 16.12.2016 N 951/пр (ред. 10.02.2017).</w:t>
      </w:r>
    </w:p>
    <w:p w:rsidR="00F07706" w:rsidRDefault="00F07706">
      <w:pPr>
        <w:pStyle w:val="ConsPlusNormal"/>
        <w:ind w:firstLine="540"/>
        <w:jc w:val="both"/>
      </w:pPr>
    </w:p>
    <w:p w:rsidR="00F07706" w:rsidRDefault="00F07706">
      <w:pPr>
        <w:pStyle w:val="ConsPlusTitle"/>
        <w:jc w:val="center"/>
        <w:outlineLvl w:val="1"/>
      </w:pPr>
      <w:r>
        <w:t>3. Термины и определения</w:t>
      </w:r>
    </w:p>
    <w:p w:rsidR="00F07706" w:rsidRDefault="00F07706">
      <w:pPr>
        <w:pStyle w:val="ConsPlusNormal"/>
        <w:ind w:firstLine="540"/>
        <w:jc w:val="both"/>
      </w:pPr>
    </w:p>
    <w:p w:rsidR="00F07706" w:rsidRDefault="00F07706">
      <w:pPr>
        <w:pStyle w:val="ConsPlusNormal"/>
        <w:ind w:firstLine="540"/>
        <w:jc w:val="both"/>
      </w:pPr>
      <w:r>
        <w:t>Раздел 3 утратил силу с 17.06.2017. - Приказ Минстроя России от 16.12.2016 N 951/пр (ред. 10.02.2017).</w:t>
      </w:r>
    </w:p>
    <w:p w:rsidR="00F07706" w:rsidRDefault="00F07706">
      <w:pPr>
        <w:pStyle w:val="ConsPlusNormal"/>
        <w:ind w:firstLine="540"/>
        <w:jc w:val="both"/>
      </w:pPr>
    </w:p>
    <w:p w:rsidR="00F07706" w:rsidRDefault="00F07706">
      <w:pPr>
        <w:pStyle w:val="ConsPlusTitle"/>
        <w:jc w:val="center"/>
        <w:outlineLvl w:val="1"/>
      </w:pPr>
      <w:r>
        <w:t>4. Общие положения</w:t>
      </w:r>
    </w:p>
    <w:p w:rsidR="00F07706" w:rsidRDefault="00F07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пункта 4.1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4.1. Трубопроводы систем водопровода (в том числе наружного пожаротушения) и канализации, прокладываемые вне зданий, должны соответствовать нормам на наружные сети водоснабжения и канализации (СП 31.13330 и СП 32.13330).</w:t>
      </w:r>
    </w:p>
    <w:p w:rsidR="00F07706" w:rsidRDefault="00F07706">
      <w:pPr>
        <w:pStyle w:val="ConsPlusNormal"/>
        <w:spacing w:before="220"/>
        <w:ind w:firstLine="540"/>
        <w:jc w:val="both"/>
      </w:pPr>
      <w:r>
        <w:t>4.2 - 4.12. Утратили силу с 17.06.2017. - Приказ Минстроя России от 16.12.2016 N 951/пр (ред. 10.02.2017).</w:t>
      </w:r>
    </w:p>
    <w:p w:rsidR="00F07706" w:rsidRDefault="00F07706">
      <w:pPr>
        <w:pStyle w:val="ConsPlusNormal"/>
        <w:ind w:firstLine="540"/>
        <w:jc w:val="both"/>
      </w:pPr>
    </w:p>
    <w:p w:rsidR="00F07706" w:rsidRDefault="00F07706">
      <w:pPr>
        <w:pStyle w:val="ConsPlusTitle"/>
        <w:jc w:val="center"/>
        <w:outlineLvl w:val="1"/>
      </w:pPr>
      <w:r>
        <w:t>5. Система водопровода</w:t>
      </w:r>
    </w:p>
    <w:p w:rsidR="00F07706" w:rsidRDefault="00F07706">
      <w:pPr>
        <w:pStyle w:val="ConsPlusNormal"/>
        <w:ind w:firstLine="540"/>
        <w:jc w:val="both"/>
      </w:pPr>
    </w:p>
    <w:p w:rsidR="00F07706" w:rsidRDefault="00F07706">
      <w:pPr>
        <w:pStyle w:val="ConsPlusNormal"/>
        <w:ind w:firstLine="540"/>
        <w:jc w:val="both"/>
      </w:pPr>
      <w:r>
        <w:t>5.1. Утратил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5.1.1 - 5.1.6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5.1.1. Качество холодной и горячей воды (санитарно-эпидемиологические показатели), подаваемой на хозяйственно-питьевые нужды, должно соответствовать СанПиН 2.1.4.1074 и СанПиН 2.1.4.2496. Качество воды, подаваемой на производственные нужды, определяется заданием на проектирование (технологическими требованиями).</w:t>
      </w:r>
    </w:p>
    <w:p w:rsidR="00F07706" w:rsidRDefault="00F07706">
      <w:pPr>
        <w:pStyle w:val="ConsPlusNormal"/>
        <w:spacing w:before="220"/>
        <w:ind w:firstLine="540"/>
        <w:jc w:val="both"/>
      </w:pPr>
      <w:bookmarkStart w:id="1" w:name="P74"/>
      <w:bookmarkEnd w:id="1"/>
      <w:r>
        <w:t>5.1.2. Температура горячей воды в местах водоразбора должна соответствовать требованиям СанПиН 2.1.4.1074 и СанПиН 2.1.4.2496 и независимо от применяемой системы теплоснабжения должна быть не ниже 60 °C и не выше 75 °C.</w:t>
      </w:r>
    </w:p>
    <w:p w:rsidR="00F07706" w:rsidRDefault="00F07706">
      <w:pPr>
        <w:pStyle w:val="ConsPlusNormal"/>
        <w:spacing w:before="220"/>
        <w:ind w:firstLine="540"/>
        <w:jc w:val="both"/>
      </w:pPr>
      <w:r>
        <w:t>Примечание. Требование настоящего пункта не распространяется на места водоразбора на производственные (технологические) нужды, а также на места водоразбора на нужды обслуживающего персонала указанных учреждений.</w:t>
      </w:r>
    </w:p>
    <w:p w:rsidR="00F07706" w:rsidRDefault="00F07706">
      <w:pPr>
        <w:pStyle w:val="ConsPlusNormal"/>
        <w:ind w:firstLine="540"/>
        <w:jc w:val="both"/>
      </w:pPr>
    </w:p>
    <w:p w:rsidR="00F07706" w:rsidRDefault="00F07706">
      <w:pPr>
        <w:pStyle w:val="ConsPlusNormal"/>
        <w:ind w:firstLine="540"/>
        <w:jc w:val="both"/>
      </w:pPr>
      <w:r>
        <w:t>5.1.3. В помещениях детских дошкольных учреждений температура горячей воды, подаваемой к водоразборной арматуре душей и умывальников, не должна превышать 37 °C.</w:t>
      </w:r>
    </w:p>
    <w:p w:rsidR="00F07706" w:rsidRDefault="00F07706">
      <w:pPr>
        <w:pStyle w:val="ConsPlusNormal"/>
        <w:spacing w:before="220"/>
        <w:ind w:firstLine="540"/>
        <w:jc w:val="both"/>
      </w:pPr>
      <w:r>
        <w:t>5.1.4. Выбор схемы приготовления горячей воды и при необходимости ее обработки следует выполнять в соответствии с СП 124.13330.</w:t>
      </w:r>
    </w:p>
    <w:p w:rsidR="00F07706" w:rsidRDefault="00F07706">
      <w:pPr>
        <w:pStyle w:val="ConsPlusNormal"/>
        <w:spacing w:before="220"/>
        <w:ind w:firstLine="540"/>
        <w:jc w:val="both"/>
      </w:pPr>
      <w:r>
        <w:t>5.1.5. В системах горячего водоснабжения предприятий общественного питания и других, потребителям которых необходима вода с температурой выше указанной в 5.1.2, следует предусматривать дополнительный нагрев воды в местных водонагревателях.</w:t>
      </w:r>
    </w:p>
    <w:p w:rsidR="00F07706" w:rsidRDefault="00F07706">
      <w:pPr>
        <w:pStyle w:val="ConsPlusNormal"/>
        <w:spacing w:before="220"/>
        <w:ind w:firstLine="540"/>
        <w:jc w:val="both"/>
      </w:pPr>
      <w:r>
        <w:t>5.1.6. В населенных пунктах и на предприятиях, с целью экономии воды питьевого качества, при технико-экономическом обосновании и по согласованию с органами Роспотребнадзора допускается подводить воду непитьевого качества к писсуарам и смывным бачкам унитазов.</w:t>
      </w:r>
    </w:p>
    <w:p w:rsidR="00F07706" w:rsidRDefault="00F07706">
      <w:pPr>
        <w:pStyle w:val="ConsPlusNormal"/>
        <w:spacing w:before="220"/>
        <w:ind w:firstLine="540"/>
        <w:jc w:val="both"/>
      </w:pPr>
      <w:r>
        <w:t>5.2, 5.2.1. Утратили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lastRenderedPageBreak/>
              <w:t>Применение на обязательной основе абзаца первого и десятого пункта 5.2.2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5.2.2. В зданиях (сооружениях) в зависимости от их назначения надлежит предусматривать системы внутренних водопроводов:</w:t>
      </w:r>
    </w:p>
    <w:p w:rsidR="00F07706" w:rsidRDefault="00F07706">
      <w:pPr>
        <w:pStyle w:val="ConsPlusNormal"/>
        <w:spacing w:before="220"/>
        <w:ind w:firstLine="540"/>
        <w:jc w:val="both"/>
      </w:pPr>
      <w:r>
        <w:t>Абзацы второй - девятый утратили силу с 17.06.2017. - Приказ Минстроя России от 16.12.2016 N 951/пр (ред. 10.02.2017).</w:t>
      </w:r>
    </w:p>
    <w:p w:rsidR="00F07706" w:rsidRDefault="00F07706">
      <w:pPr>
        <w:pStyle w:val="ConsPlusNormal"/>
        <w:spacing w:before="220"/>
        <w:ind w:firstLine="540"/>
        <w:jc w:val="both"/>
      </w:pPr>
      <w:r>
        <w:t>сети систем холодного и горячего хозяйственно-питьевого водопровода не допускается объединять с сетями систем водопроводов, подающих воду непитьевого качества.</w:t>
      </w:r>
    </w:p>
    <w:p w:rsidR="00F07706" w:rsidRDefault="00F07706">
      <w:pPr>
        <w:pStyle w:val="ConsPlusNormal"/>
        <w:spacing w:before="220"/>
        <w:ind w:firstLine="540"/>
        <w:jc w:val="both"/>
      </w:pPr>
      <w:r>
        <w:t>5.2.3 - 5.2.6. Утратили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5.2.7 - 5.2.11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5.2.7. В жилых и общественных зданиях высотой более 4-х этажей водоразборные стояки следует объединять кольцующими перемычками в секционные узлы с присоединением каждого водоразборного узла одним циркуляционным трубопроводом к сборному циркуляционному трубопроводу системы.</w:t>
      </w:r>
    </w:p>
    <w:p w:rsidR="00F07706" w:rsidRDefault="00F07706">
      <w:pPr>
        <w:pStyle w:val="ConsPlusNormal"/>
        <w:spacing w:before="220"/>
        <w:ind w:firstLine="540"/>
        <w:jc w:val="both"/>
      </w:pPr>
      <w:r>
        <w:t>В секционные узлы следует объединять от трех до семи водоразборных стояков. Кольцующие перемычки следует прокладывать: по теплому чердаку, по холодному чердаку при условии теплоизоляции труб, под потолком верхнего этажа при подаче воды в водоразборные стояки снизу или по подвалу при подаче воды в стояки сверху.</w:t>
      </w:r>
    </w:p>
    <w:p w:rsidR="00F07706" w:rsidRDefault="00F07706">
      <w:pPr>
        <w:pStyle w:val="ConsPlusNormal"/>
        <w:spacing w:before="220"/>
        <w:ind w:firstLine="540"/>
        <w:jc w:val="both"/>
      </w:pPr>
      <w:r>
        <w:t>5.2.8. В системе горячего водоснабжения присоединение водоразборных устройств к циркуляционным трубопроводам не допускается.</w:t>
      </w:r>
    </w:p>
    <w:p w:rsidR="00F07706" w:rsidRDefault="00F07706">
      <w:pPr>
        <w:pStyle w:val="ConsPlusNormal"/>
        <w:spacing w:before="220"/>
        <w:ind w:firstLine="540"/>
        <w:jc w:val="both"/>
      </w:pPr>
      <w:r>
        <w:t>5.2.9. Трубопроводы систем горячего водоснабжения, кроме подводок к приборам, следует изолировать для защиты от потерь тепла. Трубопроводы системы холодного водоснабжения (кроме тупиковых пожарных стояков), прокладываемых в каналах, шахтах, санитарно-технических кабинах, тоннелях, а также в помещениях с повышенной влажностью, следует изолировать для предотвращения конденсации влаги согласно СП 61.13330.</w:t>
      </w:r>
    </w:p>
    <w:p w:rsidR="00F07706" w:rsidRDefault="00F07706">
      <w:pPr>
        <w:pStyle w:val="ConsPlusNormal"/>
        <w:spacing w:before="220"/>
        <w:ind w:firstLine="540"/>
        <w:jc w:val="both"/>
      </w:pPr>
      <w:bookmarkStart w:id="2" w:name="P92"/>
      <w:bookmarkEnd w:id="2"/>
      <w:r>
        <w:t>5.2.10. Гидростатическое давление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должно быть не более 0,45 МПа (для зданий, проектируемых в сложившейся застройке не более 0,6 МПа), на отметке наиболее высоко расположенных приборов - по паспортным данным этих приборов, а при отсутствии таких данных не менее 0,2 МПа.</w:t>
      </w:r>
    </w:p>
    <w:p w:rsidR="00F07706" w:rsidRDefault="00F07706">
      <w:pPr>
        <w:pStyle w:val="ConsPlusNormal"/>
        <w:spacing w:before="220"/>
        <w:ind w:firstLine="540"/>
        <w:jc w:val="both"/>
      </w:pPr>
      <w:r>
        <w:t>В системе хозяйственно-противопожарного водопровода на время тушения пожара допускается повышать давление до 0,6 МПа на отметке наиболее низко расположенного санитарно-технического прибора.</w:t>
      </w:r>
    </w:p>
    <w:p w:rsidR="00F07706" w:rsidRDefault="00F07706">
      <w:pPr>
        <w:pStyle w:val="ConsPlusNormal"/>
        <w:spacing w:before="220"/>
        <w:ind w:firstLine="540"/>
        <w:jc w:val="both"/>
      </w:pPr>
      <w:r>
        <w:t xml:space="preserve">В двухзонной системе хозяйственно-противопожарного водопровода (в схемах с верхней разводкой трубопроводов), в которой пожарные стояки используются для подачи воды на верхний этаж, гидростатическое давление не должно превышать 0,9 МПа на отметке наиболее </w:t>
      </w:r>
      <w:r>
        <w:lastRenderedPageBreak/>
        <w:t>низко расположенного санитарно-технического прибора.</w:t>
      </w:r>
    </w:p>
    <w:p w:rsidR="00F07706" w:rsidRDefault="00F07706">
      <w:pPr>
        <w:pStyle w:val="ConsPlusNormal"/>
        <w:spacing w:before="220"/>
        <w:ind w:firstLine="540"/>
        <w:jc w:val="both"/>
      </w:pPr>
      <w:r>
        <w:t>5.2.11. При расчетном давлении в сети, превышающем указанное в 5.2.10 давление, необходимо предусматривать устройства (регуляторы давления), снижающие давление. Регуляторы давления, устанавливаемые в системе хозяйственно-питьевого водопровода, должны обеспечивать после себя расчетное давление как при статистическом, так и при динамическом режиме работы системы. В зданиях, где расчетное давление воды у санитарно-технических приборов, водоразборной и смесительной арматуры превышает допустимые величины, указанные в 5.2.10, допускается применение арматуры со встроенными регуляторами расхода воды.</w:t>
      </w:r>
    </w:p>
    <w:p w:rsidR="00F07706" w:rsidRDefault="00F07706">
      <w:pPr>
        <w:pStyle w:val="ConsPlusNormal"/>
        <w:spacing w:before="220"/>
        <w:ind w:firstLine="540"/>
        <w:jc w:val="both"/>
      </w:pPr>
      <w:r>
        <w:t>5.3. Утратил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5.3.1, 5.3.2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5.3.1. Для жилых, общественных, а также административно-бытовых зданий промышленных предприятий, а также для производственных и складских зданий необходимость устройства внутреннего противопожарного водопровода, а также минимальный расход воды на пожаротушение следует определять согласно требованиям СП 10.13130.</w:t>
      </w:r>
    </w:p>
    <w:p w:rsidR="00F07706" w:rsidRDefault="00F07706">
      <w:pPr>
        <w:pStyle w:val="ConsPlusNormal"/>
        <w:spacing w:before="220"/>
        <w:ind w:firstLine="540"/>
        <w:jc w:val="both"/>
      </w:pPr>
      <w:r>
        <w:t>5.3.2. Для объединенных систем хозяйственно-противопожарного водопровода сети трубопроводов следует принимать по наибольшему расчетному расходу и давлению воды:</w:t>
      </w:r>
    </w:p>
    <w:p w:rsidR="00F07706" w:rsidRDefault="00F07706">
      <w:pPr>
        <w:pStyle w:val="ConsPlusNormal"/>
        <w:spacing w:before="220"/>
        <w:ind w:firstLine="540"/>
        <w:jc w:val="both"/>
      </w:pPr>
      <w:r>
        <w:t>на нужды водопотребления согласно настоящему своду правил;</w:t>
      </w:r>
    </w:p>
    <w:p w:rsidR="00F07706" w:rsidRDefault="00F07706">
      <w:pPr>
        <w:pStyle w:val="ConsPlusNormal"/>
        <w:spacing w:before="220"/>
        <w:ind w:firstLine="540"/>
        <w:jc w:val="both"/>
      </w:pPr>
      <w:r>
        <w:t>на нужды пожаротушения согласно СП 10.13130.</w:t>
      </w:r>
    </w:p>
    <w:p w:rsidR="00F07706" w:rsidRDefault="00F07706">
      <w:pPr>
        <w:pStyle w:val="ConsPlusNormal"/>
        <w:spacing w:before="220"/>
        <w:ind w:firstLine="540"/>
        <w:jc w:val="both"/>
      </w:pPr>
      <w:bookmarkStart w:id="3" w:name="P102"/>
      <w:bookmarkEnd w:id="3"/>
      <w:r>
        <w:t>5.4 - 5.4.12. Утратили силу с 17.06.2017. - Приказ Минстроя России от 16.12.2016 N 951/пр (ред. 10.02.2017).</w:t>
      </w:r>
    </w:p>
    <w:p w:rsidR="00F07706" w:rsidRDefault="00F07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5.4.13, 5.4.14, 5.4.16, 5.4.17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5.4.13. Трубопроводы, кроме пожарных стояков, прокладываемые в каналах, шахтах, кабинах, тоннелях, а также в помещениях с повышенной влажностью, следует изолировать от конденсации влаги.</w:t>
      </w:r>
    </w:p>
    <w:p w:rsidR="00F07706" w:rsidRDefault="00F07706">
      <w:pPr>
        <w:pStyle w:val="ConsPlusNormal"/>
        <w:spacing w:before="220"/>
        <w:ind w:firstLine="540"/>
        <w:jc w:val="both"/>
      </w:pPr>
      <w:r>
        <w:t>5.4.14. Прокладку внутреннего холодного водопровода круглогодичного действия следует предусматривать в помещениях с температурой воздуха зимой выше 2 °C. При прокладке трубопроводов в помещениях с температурой воздуха ниже 2 °C необходимо предусматривать мероприятия по предохранению трубопроводов от замерзания (электроподогрев или тепловое сопровождение).</w:t>
      </w:r>
    </w:p>
    <w:p w:rsidR="00F07706" w:rsidRDefault="00F07706">
      <w:pPr>
        <w:pStyle w:val="ConsPlusNormal"/>
        <w:spacing w:before="220"/>
        <w:ind w:firstLine="540"/>
        <w:jc w:val="both"/>
      </w:pPr>
      <w:r>
        <w:t>При возможности кратковременного снижения температуры в помещении до 0 °C и ниже, а также при прокладке труб в зоне влияния наружного холодного воздуха (вблизи наружных входных дверей и ворот) следует предусматривать тепловую изоляцию труб.</w:t>
      </w:r>
    </w:p>
    <w:p w:rsidR="00F07706" w:rsidRDefault="00F07706">
      <w:pPr>
        <w:pStyle w:val="ConsPlusNormal"/>
        <w:spacing w:before="220"/>
        <w:ind w:firstLine="540"/>
        <w:jc w:val="both"/>
      </w:pPr>
      <w:r>
        <w:t>5.4.15. Утратил силу с 17.06.2017. - Приказ Минстроя России от 16.12.2016 N 951/пр (ред. 10.02.2017).</w:t>
      </w:r>
    </w:p>
    <w:p w:rsidR="00F07706" w:rsidRDefault="00F07706">
      <w:pPr>
        <w:pStyle w:val="ConsPlusNormal"/>
        <w:spacing w:before="220"/>
        <w:ind w:firstLine="540"/>
        <w:jc w:val="both"/>
      </w:pPr>
      <w:r>
        <w:lastRenderedPageBreak/>
        <w:t>5.4.16. При проектировании сетей горячего водоснабжения следует предусматривать мероприятия по компенсации температурного изменения длины труб.</w:t>
      </w:r>
    </w:p>
    <w:p w:rsidR="00F07706" w:rsidRDefault="00F07706">
      <w:pPr>
        <w:pStyle w:val="ConsPlusNormal"/>
        <w:spacing w:before="220"/>
        <w:ind w:firstLine="540"/>
        <w:jc w:val="both"/>
      </w:pPr>
      <w:r>
        <w:t>5.4.17. Тепловую изоляцию следует предусматривать для подающих и циркуляционных трубопроводов систем горячего водоснабжения, кроме подводок к водоразборным приборам.</w:t>
      </w:r>
    </w:p>
    <w:p w:rsidR="00F07706" w:rsidRDefault="00F07706">
      <w:pPr>
        <w:pStyle w:val="ConsPlusNormal"/>
        <w:spacing w:before="220"/>
        <w:ind w:firstLine="540"/>
        <w:jc w:val="both"/>
      </w:pPr>
      <w:r>
        <w:t>5.4.18. Утратил силу с 17.06.2017. - Приказ Минстроя России от 16.12.2016 N 951/пр (ред. 10.02.2017).</w:t>
      </w:r>
    </w:p>
    <w:p w:rsidR="00F07706" w:rsidRDefault="00F07706">
      <w:pPr>
        <w:pStyle w:val="ConsPlusNormal"/>
        <w:ind w:firstLine="540"/>
        <w:jc w:val="both"/>
      </w:pPr>
    </w:p>
    <w:p w:rsidR="00F07706" w:rsidRDefault="00F07706">
      <w:pPr>
        <w:pStyle w:val="ConsPlusNormal"/>
        <w:ind w:firstLine="540"/>
        <w:jc w:val="both"/>
      </w:pPr>
      <w:r>
        <w:t>5.5. Утратил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5.5.1 - 5.6.2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5.5.1. Гидравлический расчет сетей водопроводов холодной воды необходимо производить по максимальным секундным расходам воды. Гидравлический расчет водопроводов холодной воды включает: определение расчетных расходов воды, подбор диаметров подающих трубопроводов, кольцующих перемычек и стояков, потерь давления и установления нормируемого свободного напора у контрольных точек водоразбора.</w:t>
      </w:r>
    </w:p>
    <w:p w:rsidR="00F07706" w:rsidRDefault="00F07706">
      <w:pPr>
        <w:pStyle w:val="ConsPlusNormal"/>
        <w:spacing w:before="220"/>
        <w:ind w:firstLine="540"/>
        <w:jc w:val="both"/>
      </w:pPr>
      <w:r>
        <w:t>Для групп зданий, приготовление горячей воды и/или повышение давления воды для которых осуществляется в отдельно стоящих (или внутренних) насосных станциях и тепловых пунктах, определение расчетных расходов воды и гидравлический расчет трубопроводов следует выполнять в соответствии с настоящими нормами.</w:t>
      </w:r>
    </w:p>
    <w:p w:rsidR="00F07706" w:rsidRDefault="00F07706">
      <w:pPr>
        <w:pStyle w:val="ConsPlusNormal"/>
        <w:spacing w:before="220"/>
        <w:ind w:firstLine="540"/>
        <w:jc w:val="both"/>
      </w:pPr>
      <w:r>
        <w:t>5.5.2. 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расчетном максимальном секундном расходе ее на хозяйственно-питьевые и производственные нужды. При этом расходы воды на пользование душами, мытье полов, поливку территории не учитываются.</w:t>
      </w:r>
    </w:p>
    <w:p w:rsidR="00F07706" w:rsidRDefault="00F07706">
      <w:pPr>
        <w:pStyle w:val="ConsPlusNormal"/>
        <w:spacing w:before="220"/>
        <w:ind w:firstLine="540"/>
        <w:jc w:val="both"/>
      </w:pPr>
      <w:r>
        <w:t>Гидравлический расчет сетей водоснабжения производится для расчетных схем кольцевых сетей без исключения каких-либо участков сети, стояков или оборудования.</w:t>
      </w:r>
    </w:p>
    <w:p w:rsidR="00F07706" w:rsidRDefault="00F07706">
      <w:pPr>
        <w:pStyle w:val="ConsPlusNormal"/>
        <w:spacing w:before="220"/>
        <w:ind w:firstLine="540"/>
        <w:jc w:val="both"/>
      </w:pPr>
      <w:r>
        <w:t>Примечание. Для районов жилой застройки на время пожаротушения и ликвидации аварии на сети наружного водопровода подачу воды в закрытую систему горячего водоснабжения допускается не предусматривать.</w:t>
      </w:r>
    </w:p>
    <w:p w:rsidR="00F07706" w:rsidRDefault="00F07706">
      <w:pPr>
        <w:pStyle w:val="ConsPlusNormal"/>
        <w:ind w:firstLine="540"/>
        <w:jc w:val="both"/>
      </w:pPr>
    </w:p>
    <w:p w:rsidR="00F07706" w:rsidRDefault="00F07706">
      <w:pPr>
        <w:pStyle w:val="ConsPlusNormal"/>
        <w:ind w:firstLine="540"/>
        <w:jc w:val="both"/>
      </w:pPr>
      <w:r>
        <w:t>5.5.3. При расчете хозяйственно-питьевых, производственных сетей, в том числе совмещенных с пожарным водопроводом, следует обеспечить необходимые давления воды у приборов, расположенных наиболее высоко и в наибольшем отдалении от ввода.</w:t>
      </w:r>
    </w:p>
    <w:p w:rsidR="00F07706" w:rsidRDefault="00F07706">
      <w:pPr>
        <w:pStyle w:val="ConsPlusNormal"/>
        <w:spacing w:before="220"/>
        <w:ind w:firstLine="540"/>
        <w:jc w:val="both"/>
      </w:pPr>
      <w:r>
        <w:t>5.5.4. Гидравлический расчет водопроводных сетей, питаемых несколькими вводами, следует производить с учетом выключения одного из них.</w:t>
      </w:r>
    </w:p>
    <w:p w:rsidR="00F07706" w:rsidRDefault="00F07706">
      <w:pPr>
        <w:pStyle w:val="ConsPlusNormal"/>
        <w:spacing w:before="220"/>
        <w:ind w:firstLine="540"/>
        <w:jc w:val="both"/>
      </w:pPr>
      <w:r>
        <w:t>При двух вводах каждый из них должен быть рассчитан на 100%-ный расход воды.</w:t>
      </w:r>
    </w:p>
    <w:p w:rsidR="00F07706" w:rsidRDefault="00F07706">
      <w:pPr>
        <w:pStyle w:val="ConsPlusNormal"/>
        <w:spacing w:before="220"/>
        <w:ind w:firstLine="540"/>
        <w:jc w:val="both"/>
      </w:pPr>
      <w:r>
        <w:t>5.5.5. Диаметры труб внутренних водопроводных сетей следует принимать из расчета использования максимального гарантированного давления воды в наружной водопроводной сети.</w:t>
      </w:r>
    </w:p>
    <w:p w:rsidR="00F07706" w:rsidRDefault="00F07706">
      <w:pPr>
        <w:pStyle w:val="ConsPlusNormal"/>
        <w:spacing w:before="220"/>
        <w:ind w:firstLine="540"/>
        <w:jc w:val="both"/>
      </w:pPr>
      <w:r>
        <w:t>Диаметры трубопроводов кольцующих перемычек следует принимать не менее большего диаметра водоразборного стояка.</w:t>
      </w:r>
    </w:p>
    <w:p w:rsidR="00F07706" w:rsidRDefault="00F07706">
      <w:pPr>
        <w:pStyle w:val="ConsPlusNormal"/>
        <w:spacing w:before="220"/>
        <w:ind w:firstLine="540"/>
        <w:jc w:val="both"/>
      </w:pPr>
      <w:r>
        <w:lastRenderedPageBreak/>
        <w:t>5.5.6. Скорость движения воды в трубопроводах внутренних сетей не должна превышать 1,5 м/с с проверкой пропускной способности трубопроводов объединенных хозяйственно-противопожарных и производственно-противопожарных систем со скоростью 3 м/с.</w:t>
      </w:r>
    </w:p>
    <w:p w:rsidR="00F07706" w:rsidRDefault="00F07706">
      <w:pPr>
        <w:pStyle w:val="ConsPlusNormal"/>
        <w:spacing w:before="220"/>
        <w:ind w:firstLine="540"/>
        <w:jc w:val="both"/>
      </w:pPr>
      <w:r>
        <w:t>Диаметры трубопроводов водопроводных стояков в водоразборном узле следует выбирать по величине расчетного максимального секундного расхода воды в стояке с коэффициентом 0,7.</w:t>
      </w:r>
    </w:p>
    <w:p w:rsidR="00F07706" w:rsidRDefault="00F07706">
      <w:pPr>
        <w:pStyle w:val="ConsPlusNormal"/>
        <w:ind w:firstLine="540"/>
        <w:jc w:val="both"/>
      </w:pPr>
    </w:p>
    <w:p w:rsidR="00F07706" w:rsidRDefault="00F07706">
      <w:pPr>
        <w:pStyle w:val="ConsPlusNormal"/>
        <w:ind w:firstLine="540"/>
        <w:jc w:val="both"/>
      </w:pPr>
      <w:r>
        <w:rPr>
          <w:b/>
        </w:rPr>
        <w:t>5.6. Расчет водопроводной сети горячей воды</w:t>
      </w:r>
    </w:p>
    <w:p w:rsidR="00F07706" w:rsidRDefault="00F07706">
      <w:pPr>
        <w:pStyle w:val="ConsPlusNormal"/>
        <w:spacing w:before="220"/>
        <w:ind w:firstLine="540"/>
        <w:jc w:val="both"/>
      </w:pPr>
      <w:r>
        <w:t>5.6.1. Гидравлический расчет циркуляционных систем горячего водоснабжения следует производить для двух режимов подачи воды (водоразбора и циркуляции):</w:t>
      </w:r>
    </w:p>
    <w:p w:rsidR="00F07706" w:rsidRDefault="00F07706">
      <w:pPr>
        <w:pStyle w:val="ConsPlusNormal"/>
        <w:spacing w:before="220"/>
        <w:ind w:firstLine="540"/>
        <w:jc w:val="both"/>
      </w:pPr>
      <w:r>
        <w:t>а) определение расчетных секундных расходов воды, подбор диаметров подающих трубопроводов и определение потерь давления по подающим трубопроводам в режиме водоразбора;</w:t>
      </w:r>
    </w:p>
    <w:p w:rsidR="00F07706" w:rsidRDefault="00F07706">
      <w:pPr>
        <w:pStyle w:val="ConsPlusNormal"/>
        <w:spacing w:before="220"/>
        <w:ind w:firstLine="540"/>
        <w:jc w:val="both"/>
      </w:pPr>
      <w:r>
        <w:t>б) подбор диаметров циркуляционных трубопроводов, определение требуемого циркуляционного секундного расхода и увязка потерь давления по отдельным кольцам сетей горячего водоснабжения в режиме циркуляции.</w:t>
      </w:r>
    </w:p>
    <w:p w:rsidR="00F07706" w:rsidRDefault="00F07706">
      <w:pPr>
        <w:pStyle w:val="ConsPlusNormal"/>
        <w:spacing w:before="220"/>
        <w:ind w:firstLine="540"/>
        <w:jc w:val="both"/>
      </w:pPr>
      <w:r>
        <w:t xml:space="preserve">5.6.2. Подбор диаметров подающих трубопроводов сетей горячего водоснабжения в режиме водоразбора следует выполнять при расчетном максимальном секундном расходе горячей воды с коэффициентом </w:t>
      </w:r>
      <w:r w:rsidRPr="00913847">
        <w:rPr>
          <w:position w:val="-9"/>
        </w:rPr>
        <w:pict>
          <v:shape id="_x0000_i1025" style="width:30pt;height:21pt" coordsize="" o:spt="100" adj="0,,0" path="" filled="f" stroked="f">
            <v:stroke joinstyle="miter"/>
            <v:imagedata r:id="rId5" o:title="base_44_25228_32768"/>
            <v:formulas/>
            <v:path o:connecttype="segments"/>
          </v:shape>
        </w:pict>
      </w:r>
      <w:r>
        <w:t xml:space="preserve">, учитывающим остаточный циркуляционный расход в режиме водоразбора. Коэффициент </w:t>
      </w:r>
      <w:r w:rsidRPr="00913847">
        <w:rPr>
          <w:position w:val="-9"/>
        </w:rPr>
        <w:pict>
          <v:shape id="_x0000_i1026" style="width:30pt;height:21pt" coordsize="" o:spt="100" adj="0,,0" path="" filled="f" stroked="f">
            <v:stroke joinstyle="miter"/>
            <v:imagedata r:id="rId5" o:title="base_44_25228_32769"/>
            <v:formulas/>
            <v:path o:connecttype="segments"/>
          </v:shape>
        </w:pict>
      </w:r>
      <w:r>
        <w:t xml:space="preserve"> следует принимать:</w:t>
      </w:r>
    </w:p>
    <w:p w:rsidR="00F07706" w:rsidRDefault="00F07706">
      <w:pPr>
        <w:pStyle w:val="ConsPlusNormal"/>
        <w:spacing w:before="220"/>
        <w:ind w:firstLine="540"/>
        <w:jc w:val="both"/>
      </w:pPr>
      <w:r>
        <w:t>1,1 - для водонагревателей и участков подающих трубопроводов сетей горячего водоснабжения до последнего водоразборного узла главной расчетной ветви;</w:t>
      </w:r>
    </w:p>
    <w:p w:rsidR="00F07706" w:rsidRDefault="00F07706">
      <w:pPr>
        <w:pStyle w:val="ConsPlusNormal"/>
        <w:spacing w:before="220"/>
        <w:ind w:firstLine="540"/>
        <w:jc w:val="both"/>
      </w:pPr>
      <w:r>
        <w:t>1,0 - для остальных участков подающих трубопроводов.</w:t>
      </w:r>
    </w:p>
    <w:p w:rsidR="00F07706" w:rsidRDefault="00F07706">
      <w:pPr>
        <w:pStyle w:val="ConsPlusNormal"/>
        <w:spacing w:before="220"/>
        <w:ind w:firstLine="540"/>
        <w:jc w:val="both"/>
      </w:pPr>
      <w:r>
        <w:t>В режиме минимального водоразбора в ночной период величину циркуляционного расхода горячей воды следует принимать равной 30 - 40% расчетного среднего секундного расхода воды.</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5.6.3 - 5.6.8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5.6.3. Диаметры водоразборных стояков в водоразборном узле следует выбирать по величине расчетного максимального секундного расхода воды в стояке с коэффициентом 0,7, при условии, что длина кольцующих перемычек от места последнего отбора воды (по ходу движения воды) одного водоразборного стояка до аналогичной точки другого водоразборного стояка не превышает длину самого водоразборного стояка.</w:t>
      </w:r>
    </w:p>
    <w:p w:rsidR="00F07706" w:rsidRDefault="00F07706">
      <w:pPr>
        <w:pStyle w:val="ConsPlusNormal"/>
        <w:spacing w:before="220"/>
        <w:ind w:firstLine="540"/>
        <w:jc w:val="both"/>
      </w:pPr>
      <w:r>
        <w:t>Диаметры кольцующих перемычек следует принимать не менее максимального диаметра водоразборного стояка.</w:t>
      </w:r>
    </w:p>
    <w:p w:rsidR="00F07706" w:rsidRDefault="00F07706">
      <w:pPr>
        <w:pStyle w:val="ConsPlusNormal"/>
        <w:spacing w:before="220"/>
        <w:ind w:firstLine="540"/>
        <w:jc w:val="both"/>
      </w:pPr>
      <w:r>
        <w:t>5.6.4. В сетях открытого горячего водоразбора из трубопроводов тепловой сети потери давления следует определять с учетом давления в обратном трубопроводе тепловой сети.</w:t>
      </w:r>
    </w:p>
    <w:p w:rsidR="00F07706" w:rsidRDefault="00F07706">
      <w:pPr>
        <w:pStyle w:val="ConsPlusNormal"/>
        <w:spacing w:before="220"/>
        <w:ind w:firstLine="540"/>
        <w:jc w:val="both"/>
      </w:pPr>
      <w:r>
        <w:t>5.6.5. Циркуляционный расход в сетях горячего водоснабжения следует определять:</w:t>
      </w:r>
    </w:p>
    <w:p w:rsidR="00F07706" w:rsidRDefault="00F07706">
      <w:pPr>
        <w:pStyle w:val="ConsPlusNormal"/>
        <w:spacing w:before="220"/>
        <w:ind w:firstLine="540"/>
        <w:jc w:val="both"/>
      </w:pPr>
      <w:r>
        <w:t>при распределении циркуляционного расхода пропорционально теплопотерям (за счет переменного сопротивления циркуляционных стояков) - по сумме теплопотерь подающих трубопроводов и разнице температур от выхода из нагревателя до точки отбора воды.</w:t>
      </w:r>
    </w:p>
    <w:p w:rsidR="00F07706" w:rsidRDefault="00F07706">
      <w:pPr>
        <w:pStyle w:val="ConsPlusNormal"/>
        <w:spacing w:before="220"/>
        <w:ind w:firstLine="540"/>
        <w:jc w:val="both"/>
      </w:pPr>
      <w:r>
        <w:lastRenderedPageBreak/>
        <w:t>Изменение сопротивления циркуляционных стояков необходимо производить путем подбора их диаметра, применения балансировочных вентилей, автоматических регулирующих устройств и дросселирующих диафрагм (диаметр не менее 10 мм).</w:t>
      </w:r>
    </w:p>
    <w:p w:rsidR="00F07706" w:rsidRDefault="00F07706">
      <w:pPr>
        <w:pStyle w:val="ConsPlusNormal"/>
        <w:spacing w:before="220"/>
        <w:ind w:firstLine="540"/>
        <w:jc w:val="both"/>
      </w:pPr>
      <w:r>
        <w:t>5.6.6. При наличии кольцующей перемычки между водоразборными стояками при расчете теплопотерь водоразборного узла учитываются теплопотери трубопроводов кольцующей перемычки.</w:t>
      </w:r>
    </w:p>
    <w:p w:rsidR="00F07706" w:rsidRDefault="00F07706">
      <w:pPr>
        <w:pStyle w:val="ConsPlusNormal"/>
        <w:spacing w:before="220"/>
        <w:ind w:firstLine="540"/>
        <w:jc w:val="both"/>
      </w:pPr>
      <w:r>
        <w:t>5.6.7. Потери давления в режиме циркуляции в отдельных ветвях системы горячего водоснабжения (включая циркуляционные трубопроводы) не должны отличаться для разных ветвей более чем на 10%.</w:t>
      </w:r>
    </w:p>
    <w:p w:rsidR="00F07706" w:rsidRDefault="00F07706">
      <w:pPr>
        <w:pStyle w:val="ConsPlusNormal"/>
        <w:spacing w:before="220"/>
        <w:ind w:firstLine="540"/>
        <w:jc w:val="both"/>
      </w:pPr>
      <w:r>
        <w:t>5.6.8. Скорость движения горячей воды в трубопроводах системы горячего водоснабжения сетей не должна превышать 1,5 м/с.</w:t>
      </w:r>
    </w:p>
    <w:p w:rsidR="00F07706" w:rsidRDefault="00F07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раздела 6 (за исключением пункта 6.4.15)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Title"/>
        <w:spacing w:before="280"/>
        <w:jc w:val="center"/>
        <w:outlineLvl w:val="1"/>
      </w:pPr>
      <w:bookmarkStart w:id="4" w:name="P149"/>
      <w:bookmarkEnd w:id="4"/>
      <w:r>
        <w:t>6. Дополнительные требования к сетям внутреннего</w:t>
      </w:r>
    </w:p>
    <w:p w:rsidR="00F07706" w:rsidRDefault="00F07706">
      <w:pPr>
        <w:pStyle w:val="ConsPlusTitle"/>
        <w:jc w:val="center"/>
      </w:pPr>
      <w:r>
        <w:t>водопровода в особых природных и климатических условиях</w:t>
      </w:r>
    </w:p>
    <w:p w:rsidR="00F07706" w:rsidRDefault="00F07706">
      <w:pPr>
        <w:pStyle w:val="ConsPlusNormal"/>
        <w:ind w:firstLine="540"/>
        <w:jc w:val="both"/>
      </w:pPr>
    </w:p>
    <w:p w:rsidR="00F07706" w:rsidRDefault="00F07706">
      <w:pPr>
        <w:pStyle w:val="ConsPlusNormal"/>
        <w:ind w:firstLine="540"/>
        <w:jc w:val="both"/>
      </w:pPr>
      <w:r>
        <w:rPr>
          <w:b/>
        </w:rPr>
        <w:t>6.1. Просадочные грунты</w:t>
      </w:r>
    </w:p>
    <w:p w:rsidR="00F07706" w:rsidRDefault="00F07706">
      <w:pPr>
        <w:pStyle w:val="ConsPlusNormal"/>
        <w:spacing w:before="220"/>
        <w:ind w:firstLine="540"/>
        <w:jc w:val="both"/>
      </w:pPr>
      <w:r>
        <w:t>6.1.1. Трубопроводы водопровода внутри здания рекомендуется размещать выше уровня пола первого или подвального этажей открытой прокладкой, доступной для осмотра и ремонта.</w:t>
      </w:r>
    </w:p>
    <w:p w:rsidR="00F07706" w:rsidRDefault="00F07706">
      <w:pPr>
        <w:pStyle w:val="ConsPlusNormal"/>
        <w:spacing w:before="220"/>
        <w:ind w:firstLine="540"/>
        <w:jc w:val="both"/>
      </w:pPr>
      <w:r>
        <w:t>6.1.2. Устройство водопроводных вводов и прокладку трубопроводов под полом внутри здания при грунтовых условиях типа II следует предусматривать в водонепроницаемых каналах с уклоном в сторону контрольных колодцев. Длину водонепроницаемых каналов на вводах в здания от наружного обреза фундамента здания до контрольного колодца необходимо принимать в зависимости от толщины слоя просадочных грунтов и диаметров трубопроводов по таблице 2.</w:t>
      </w:r>
    </w:p>
    <w:p w:rsidR="00F07706" w:rsidRDefault="00F07706">
      <w:pPr>
        <w:pStyle w:val="ConsPlusNormal"/>
        <w:ind w:firstLine="540"/>
        <w:jc w:val="both"/>
      </w:pPr>
    </w:p>
    <w:p w:rsidR="00F07706" w:rsidRDefault="00F07706">
      <w:pPr>
        <w:pStyle w:val="ConsPlusNormal"/>
        <w:jc w:val="right"/>
      </w:pPr>
      <w:bookmarkStart w:id="5" w:name="P156"/>
      <w:bookmarkEnd w:id="5"/>
      <w:r>
        <w:t>Таблица 2</w:t>
      </w:r>
    </w:p>
    <w:p w:rsidR="00F07706" w:rsidRDefault="00F077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68"/>
        <w:gridCol w:w="2438"/>
        <w:gridCol w:w="2381"/>
      </w:tblGrid>
      <w:tr w:rsidR="00F07706">
        <w:tc>
          <w:tcPr>
            <w:tcW w:w="1984" w:type="dxa"/>
            <w:vMerge w:val="restart"/>
            <w:vAlign w:val="center"/>
          </w:tcPr>
          <w:p w:rsidR="00F07706" w:rsidRDefault="00F07706">
            <w:pPr>
              <w:pStyle w:val="ConsPlusNormal"/>
              <w:jc w:val="center"/>
            </w:pPr>
            <w:r>
              <w:t>Толщина слоя просадочного грунта, м</w:t>
            </w:r>
          </w:p>
        </w:tc>
        <w:tc>
          <w:tcPr>
            <w:tcW w:w="7087" w:type="dxa"/>
            <w:gridSpan w:val="3"/>
            <w:vAlign w:val="center"/>
          </w:tcPr>
          <w:p w:rsidR="00F07706" w:rsidRDefault="00F07706">
            <w:pPr>
              <w:pStyle w:val="ConsPlusNormal"/>
              <w:jc w:val="center"/>
            </w:pPr>
            <w:r>
              <w:t>Минимальная длина канала, м, при диаметре трубопровода, мм</w:t>
            </w:r>
          </w:p>
        </w:tc>
      </w:tr>
      <w:tr w:rsidR="00F07706">
        <w:tc>
          <w:tcPr>
            <w:tcW w:w="1984" w:type="dxa"/>
            <w:vMerge/>
          </w:tcPr>
          <w:p w:rsidR="00F07706" w:rsidRDefault="00F07706"/>
        </w:tc>
        <w:tc>
          <w:tcPr>
            <w:tcW w:w="2268" w:type="dxa"/>
            <w:vAlign w:val="center"/>
          </w:tcPr>
          <w:p w:rsidR="00F07706" w:rsidRDefault="00F07706">
            <w:pPr>
              <w:pStyle w:val="ConsPlusNormal"/>
              <w:jc w:val="center"/>
            </w:pPr>
            <w:r>
              <w:t>до 100</w:t>
            </w:r>
          </w:p>
        </w:tc>
        <w:tc>
          <w:tcPr>
            <w:tcW w:w="2438" w:type="dxa"/>
            <w:vAlign w:val="center"/>
          </w:tcPr>
          <w:p w:rsidR="00F07706" w:rsidRDefault="00F07706">
            <w:pPr>
              <w:pStyle w:val="ConsPlusNormal"/>
              <w:jc w:val="center"/>
            </w:pPr>
            <w:r>
              <w:t>от 100 до 300</w:t>
            </w:r>
          </w:p>
        </w:tc>
        <w:tc>
          <w:tcPr>
            <w:tcW w:w="2381" w:type="dxa"/>
            <w:vAlign w:val="center"/>
          </w:tcPr>
          <w:p w:rsidR="00F07706" w:rsidRDefault="00F07706">
            <w:pPr>
              <w:pStyle w:val="ConsPlusNormal"/>
              <w:jc w:val="center"/>
            </w:pPr>
            <w:r>
              <w:t>св. 300</w:t>
            </w:r>
          </w:p>
        </w:tc>
      </w:tr>
      <w:tr w:rsidR="00F07706">
        <w:tc>
          <w:tcPr>
            <w:tcW w:w="1984" w:type="dxa"/>
          </w:tcPr>
          <w:p w:rsidR="00F07706" w:rsidRDefault="00F07706">
            <w:pPr>
              <w:pStyle w:val="ConsPlusNormal"/>
            </w:pPr>
            <w:r>
              <w:t>До 5</w:t>
            </w:r>
          </w:p>
        </w:tc>
        <w:tc>
          <w:tcPr>
            <w:tcW w:w="7087" w:type="dxa"/>
            <w:gridSpan w:val="3"/>
          </w:tcPr>
          <w:p w:rsidR="00F07706" w:rsidRDefault="00F07706">
            <w:pPr>
              <w:pStyle w:val="ConsPlusNormal"/>
              <w:jc w:val="center"/>
            </w:pPr>
            <w:r>
              <w:t>Принимается как для непросадочных грунтов</w:t>
            </w:r>
          </w:p>
        </w:tc>
      </w:tr>
      <w:tr w:rsidR="00F07706">
        <w:tc>
          <w:tcPr>
            <w:tcW w:w="1984" w:type="dxa"/>
          </w:tcPr>
          <w:p w:rsidR="00F07706" w:rsidRDefault="00F07706">
            <w:pPr>
              <w:pStyle w:val="ConsPlusNormal"/>
            </w:pPr>
            <w:r>
              <w:t>От 5 до 12</w:t>
            </w:r>
          </w:p>
        </w:tc>
        <w:tc>
          <w:tcPr>
            <w:tcW w:w="2268" w:type="dxa"/>
          </w:tcPr>
          <w:p w:rsidR="00F07706" w:rsidRDefault="00F07706">
            <w:pPr>
              <w:pStyle w:val="ConsPlusNormal"/>
              <w:jc w:val="center"/>
            </w:pPr>
            <w:r>
              <w:t>5</w:t>
            </w:r>
          </w:p>
        </w:tc>
        <w:tc>
          <w:tcPr>
            <w:tcW w:w="2438" w:type="dxa"/>
          </w:tcPr>
          <w:p w:rsidR="00F07706" w:rsidRDefault="00F07706">
            <w:pPr>
              <w:pStyle w:val="ConsPlusNormal"/>
              <w:jc w:val="center"/>
            </w:pPr>
            <w:r>
              <w:t>7,5</w:t>
            </w:r>
          </w:p>
        </w:tc>
        <w:tc>
          <w:tcPr>
            <w:tcW w:w="2381" w:type="dxa"/>
          </w:tcPr>
          <w:p w:rsidR="00F07706" w:rsidRDefault="00F07706">
            <w:pPr>
              <w:pStyle w:val="ConsPlusNormal"/>
              <w:jc w:val="center"/>
            </w:pPr>
            <w:r>
              <w:t>10</w:t>
            </w:r>
          </w:p>
        </w:tc>
      </w:tr>
      <w:tr w:rsidR="00F07706">
        <w:tc>
          <w:tcPr>
            <w:tcW w:w="1984" w:type="dxa"/>
          </w:tcPr>
          <w:p w:rsidR="00F07706" w:rsidRDefault="00F07706">
            <w:pPr>
              <w:pStyle w:val="ConsPlusNormal"/>
            </w:pPr>
            <w:r>
              <w:t>Св. 12</w:t>
            </w:r>
          </w:p>
        </w:tc>
        <w:tc>
          <w:tcPr>
            <w:tcW w:w="2268" w:type="dxa"/>
          </w:tcPr>
          <w:p w:rsidR="00F07706" w:rsidRDefault="00F07706">
            <w:pPr>
              <w:pStyle w:val="ConsPlusNormal"/>
              <w:jc w:val="center"/>
            </w:pPr>
            <w:r>
              <w:t>7,5</w:t>
            </w:r>
          </w:p>
        </w:tc>
        <w:tc>
          <w:tcPr>
            <w:tcW w:w="2438" w:type="dxa"/>
          </w:tcPr>
          <w:p w:rsidR="00F07706" w:rsidRDefault="00F07706">
            <w:pPr>
              <w:pStyle w:val="ConsPlusNormal"/>
              <w:jc w:val="center"/>
            </w:pPr>
            <w:r>
              <w:t>10</w:t>
            </w:r>
          </w:p>
        </w:tc>
        <w:tc>
          <w:tcPr>
            <w:tcW w:w="2381" w:type="dxa"/>
          </w:tcPr>
          <w:p w:rsidR="00F07706" w:rsidRDefault="00F07706">
            <w:pPr>
              <w:pStyle w:val="ConsPlusNormal"/>
              <w:jc w:val="center"/>
            </w:pPr>
            <w:r>
              <w:t>15</w:t>
            </w:r>
          </w:p>
        </w:tc>
      </w:tr>
    </w:tbl>
    <w:p w:rsidR="00F07706" w:rsidRDefault="00F07706">
      <w:pPr>
        <w:pStyle w:val="ConsPlusNormal"/>
        <w:ind w:firstLine="540"/>
        <w:jc w:val="both"/>
      </w:pPr>
    </w:p>
    <w:p w:rsidR="00F07706" w:rsidRDefault="00F07706">
      <w:pPr>
        <w:pStyle w:val="ConsPlusNormal"/>
        <w:ind w:firstLine="540"/>
        <w:jc w:val="both"/>
      </w:pPr>
      <w:r>
        <w:t>Примечание. Допускается устройство вводов водопровода в водонепроницаемых футлярах с уклоном в сторону контрольного колодца, при этом необходимо выполнять следующие условия:</w:t>
      </w:r>
    </w:p>
    <w:p w:rsidR="00F07706" w:rsidRDefault="00F07706">
      <w:pPr>
        <w:pStyle w:val="ConsPlusNormal"/>
        <w:spacing w:before="220"/>
        <w:ind w:firstLine="540"/>
        <w:jc w:val="both"/>
      </w:pPr>
      <w:r>
        <w:t>ввод водопровода и футляр назначаются из полимерных труб;</w:t>
      </w:r>
    </w:p>
    <w:p w:rsidR="00F07706" w:rsidRDefault="00F07706">
      <w:pPr>
        <w:pStyle w:val="ConsPlusNormal"/>
        <w:spacing w:before="220"/>
        <w:ind w:firstLine="540"/>
        <w:jc w:val="both"/>
      </w:pPr>
      <w:r>
        <w:t>соединение полимерных трубопроводов выполняется путем сварки, использование раструбных труб с фиксацией продольного перемещения в качестве футляров не допускается;</w:t>
      </w:r>
    </w:p>
    <w:p w:rsidR="00F07706" w:rsidRDefault="00F07706">
      <w:pPr>
        <w:pStyle w:val="ConsPlusNormal"/>
        <w:spacing w:before="220"/>
        <w:ind w:firstLine="540"/>
        <w:jc w:val="both"/>
      </w:pPr>
      <w:r>
        <w:lastRenderedPageBreak/>
        <w:t>диаметр футляра принимается на 10 - 15% больше внешнего диаметра водопровода;</w:t>
      </w:r>
    </w:p>
    <w:p w:rsidR="00F07706" w:rsidRDefault="00F07706">
      <w:pPr>
        <w:pStyle w:val="ConsPlusNormal"/>
        <w:spacing w:before="220"/>
        <w:ind w:firstLine="540"/>
        <w:jc w:val="both"/>
      </w:pPr>
      <w:r>
        <w:t>трубопровод в футляре объемно-фиксированный с использованием соответствующих устройств (объемная центровка и т.п.). Шаг расстановки объемно-фиксирующих устройств определяется в проекте;</w:t>
      </w:r>
    </w:p>
    <w:p w:rsidR="00F07706" w:rsidRDefault="00F07706">
      <w:pPr>
        <w:pStyle w:val="ConsPlusNormal"/>
        <w:spacing w:before="220"/>
        <w:ind w:firstLine="540"/>
        <w:jc w:val="both"/>
      </w:pPr>
      <w:r>
        <w:t>длину футляра на вводах в здание (сооружение) от внешнего обреза фундамента здания (сооружения) до контрольного колодца необходимо принимать по таблице 2;</w:t>
      </w:r>
    </w:p>
    <w:p w:rsidR="00F07706" w:rsidRDefault="00F07706">
      <w:pPr>
        <w:pStyle w:val="ConsPlusNormal"/>
        <w:spacing w:before="220"/>
        <w:ind w:firstLine="540"/>
        <w:jc w:val="both"/>
      </w:pPr>
      <w:r>
        <w:t>обеспечить возможность монтажа/демонтажа водопроводной трубы с внутреннего пространства здания (сооружения) путем протаскивания трубы в футляре, при этом допускается заталкивание трубы путем последовательной сварки отдельных частей трубопровода с обязательной установкой объемно-фиксирующих устройств.</w:t>
      </w:r>
    </w:p>
    <w:p w:rsidR="00F07706" w:rsidRDefault="00F07706">
      <w:pPr>
        <w:pStyle w:val="ConsPlusNormal"/>
        <w:ind w:firstLine="540"/>
        <w:jc w:val="both"/>
      </w:pPr>
    </w:p>
    <w:p w:rsidR="00F07706" w:rsidRDefault="00F07706">
      <w:pPr>
        <w:pStyle w:val="ConsPlusNormal"/>
        <w:ind w:firstLine="540"/>
        <w:jc w:val="both"/>
      </w:pPr>
      <w:r>
        <w:t>6.1.3. Устройство водопроводных вводов и прокладку водопроводов при возведении зданий в грунтовых условиях типа I, а также в грунтовых условиях типа II с полным устранением просадочных свойств грунтов по всей площади здания следует проектировать как для непросадочных грунтов.</w:t>
      </w:r>
    </w:p>
    <w:p w:rsidR="00F07706" w:rsidRDefault="00F07706">
      <w:pPr>
        <w:pStyle w:val="ConsPlusNormal"/>
        <w:spacing w:before="220"/>
        <w:ind w:firstLine="540"/>
        <w:jc w:val="both"/>
      </w:pPr>
      <w:r>
        <w:t>6.1.4. Прокладка водопроводных вводов ниже подошвы фундаментов не допускается.</w:t>
      </w:r>
    </w:p>
    <w:p w:rsidR="00F07706" w:rsidRDefault="00F07706">
      <w:pPr>
        <w:pStyle w:val="ConsPlusNormal"/>
        <w:spacing w:before="220"/>
        <w:ind w:firstLine="540"/>
        <w:jc w:val="both"/>
      </w:pPr>
      <w:r>
        <w:t>6.1.5. В местах устройства водопроводных вводов фундаменты следует заглублять не менее чем на 0,5 м ниже лотка трубопровода.</w:t>
      </w:r>
    </w:p>
    <w:p w:rsidR="00F07706" w:rsidRDefault="00F07706">
      <w:pPr>
        <w:pStyle w:val="ConsPlusNormal"/>
        <w:spacing w:before="220"/>
        <w:ind w:firstLine="540"/>
        <w:jc w:val="both"/>
      </w:pPr>
      <w:r>
        <w:t>6.1.6. Для контроля утечек воды из трубопроводов, проложенных в каналах или футлярах, следует предусматривать устройство контрольных колодцев диаметром 1 м. Расстояние от дна канала или лотка трубы футляра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основания под колодцы необходимо уплотнять на глубину 1 м.</w:t>
      </w:r>
    </w:p>
    <w:p w:rsidR="00F07706" w:rsidRDefault="00F07706">
      <w:pPr>
        <w:pStyle w:val="ConsPlusNormal"/>
        <w:spacing w:before="220"/>
        <w:ind w:firstLine="540"/>
        <w:jc w:val="both"/>
      </w:pPr>
      <w:r>
        <w:t>Контрольные колодцы следует оборудовать автоматической сигнализацией о появлении в них воды.</w:t>
      </w:r>
    </w:p>
    <w:p w:rsidR="00F07706" w:rsidRDefault="00F07706">
      <w:pPr>
        <w:pStyle w:val="ConsPlusNormal"/>
        <w:spacing w:before="220"/>
        <w:ind w:firstLine="540"/>
        <w:jc w:val="both"/>
      </w:pPr>
      <w:r>
        <w:t>При условии использования водонепроницаемых каналов допускается устройство контрольных колодцев рядом с вводом водопровода путем сброса аварийных утечек с канала трубками (диаметр и количество трубок определяется расчетом, но не менее двух трубок). Переход из канала в трубки выполняется с перепадом на величину внутреннего диаметра трубок, при этом место выхода трубок из канала тщательно герметизируется.</w:t>
      </w:r>
    </w:p>
    <w:p w:rsidR="00F07706" w:rsidRDefault="00F07706">
      <w:pPr>
        <w:pStyle w:val="ConsPlusNormal"/>
        <w:spacing w:before="220"/>
        <w:ind w:firstLine="540"/>
        <w:jc w:val="both"/>
      </w:pPr>
      <w:r>
        <w:t>6.1.7. В местах примыкания каналов или футляров к фундаменту здания необходимо предусматривать устройства, предотвращающие возможность протекания воды из каналов или футляров в грунт, при этом следует обеспечивать свободную осадку несущих конструкций.</w:t>
      </w:r>
    </w:p>
    <w:p w:rsidR="00F07706" w:rsidRDefault="00F07706">
      <w:pPr>
        <w:pStyle w:val="ConsPlusNormal"/>
        <w:spacing w:before="220"/>
        <w:ind w:firstLine="540"/>
        <w:jc w:val="both"/>
      </w:pPr>
      <w:r>
        <w:t>6.1.8. Присоединение вводов к внутренним сетям, укладываемым ниже уровня пола, следует предусматривать в водонепроницаемых приямках.</w:t>
      </w:r>
    </w:p>
    <w:p w:rsidR="00F07706" w:rsidRDefault="00F07706">
      <w:pPr>
        <w:pStyle w:val="ConsPlusNormal"/>
        <w:spacing w:before="220"/>
        <w:ind w:firstLine="540"/>
        <w:jc w:val="both"/>
      </w:pPr>
      <w:r>
        <w:t>6.1.9. В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расчетной величины просадки основания здания, но не менее 0,2 м.</w:t>
      </w:r>
    </w:p>
    <w:p w:rsidR="00F07706" w:rsidRDefault="00F07706">
      <w:pPr>
        <w:pStyle w:val="ConsPlusNormal"/>
        <w:spacing w:before="220"/>
        <w:ind w:firstLine="540"/>
        <w:jc w:val="both"/>
      </w:pPr>
      <w:r>
        <w:t>Зазоры в проемах следует заполнять плотным эластичным водо- и газонепроницаемым материалом.</w:t>
      </w:r>
    </w:p>
    <w:p w:rsidR="00F07706" w:rsidRDefault="00F07706">
      <w:pPr>
        <w:pStyle w:val="ConsPlusNormal"/>
        <w:spacing w:before="220"/>
        <w:ind w:firstLine="540"/>
        <w:jc w:val="both"/>
      </w:pPr>
      <w:r>
        <w:t xml:space="preserve">6.1.10. В грунтовых условиях типа I с частичной или полной ликвидацией просадочных свойств допускается прокладка транзитных водонесущих коммуникаций в подвальных этажах зданий и через подземные хозяйства производственных зданий (технологические подвалы, </w:t>
      </w:r>
      <w:r>
        <w:lastRenderedPageBreak/>
        <w:t>приямки, тоннели и т.д.) без нарушения технологического процесса и выполнения требований техники безопасности.</w:t>
      </w:r>
    </w:p>
    <w:p w:rsidR="00F07706" w:rsidRDefault="00F07706">
      <w:pPr>
        <w:pStyle w:val="ConsPlusNormal"/>
        <w:spacing w:before="220"/>
        <w:ind w:firstLine="540"/>
        <w:jc w:val="both"/>
      </w:pPr>
      <w:r>
        <w:t>6.1.11. В грунтовых условиях типа II транзитные водонесущие коммуникации, прокладываемые ниже отметки пола первого этажа, не должны пересекать помещений подземного хозяйства цехов, приямков с технологическим оборудованием, тоннелей, а также лестничных клеток, машинных отделений лифтов, подъемников, мусоропроводов и т.п.</w:t>
      </w:r>
    </w:p>
    <w:p w:rsidR="00F07706" w:rsidRDefault="00F07706">
      <w:pPr>
        <w:pStyle w:val="ConsPlusNormal"/>
        <w:ind w:firstLine="540"/>
        <w:jc w:val="both"/>
      </w:pPr>
    </w:p>
    <w:p w:rsidR="00F07706" w:rsidRDefault="00F07706">
      <w:pPr>
        <w:pStyle w:val="ConsPlusNormal"/>
        <w:ind w:firstLine="540"/>
        <w:jc w:val="both"/>
      </w:pPr>
      <w:r>
        <w:rPr>
          <w:b/>
        </w:rPr>
        <w:t>6.2. Сейсмические районы</w:t>
      </w:r>
    </w:p>
    <w:p w:rsidR="00F07706" w:rsidRDefault="00F07706">
      <w:pPr>
        <w:pStyle w:val="ConsPlusNormal"/>
        <w:spacing w:before="220"/>
        <w:ind w:firstLine="540"/>
        <w:jc w:val="both"/>
      </w:pPr>
      <w:r>
        <w:t>6.2.1. При проектировании сетей и сооружений водоснабжения для районов с сейсмичностью 7 - 9 баллов следует предусматривать специальные мероприятия (устройство в допустимых местах аварийных насосов, электрических установок и т.п.)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p>
    <w:p w:rsidR="00F07706" w:rsidRDefault="00F07706">
      <w:pPr>
        <w:pStyle w:val="ConsPlusNormal"/>
        <w:spacing w:before="220"/>
        <w:ind w:firstLine="540"/>
        <w:jc w:val="both"/>
      </w:pPr>
      <w:r>
        <w:t>6.2.2. Для зданий промышленных предприятий, размещаемых в районах с сейсмичностью 8 и 9 баллов, когда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rsidR="00F07706" w:rsidRDefault="00F07706">
      <w:pPr>
        <w:pStyle w:val="ConsPlusNormal"/>
        <w:spacing w:before="220"/>
        <w:ind w:firstLine="540"/>
        <w:jc w:val="both"/>
      </w:pPr>
      <w:r>
        <w:t>6.2.3. Жесткая заделка труб в кладке стен и в фундаментах зданий и сооружений не допускается. Отверстия для пропусков труб через стены и фундаменты должны иметь размеры, обеспечивающие в кладке зазор вокруг трубы не менее 0,2 м. Зазор следует заполнять эластичными несгораемым материалом. Пропуск труб через стены емкостных сооружений следует осуществлять с применением сальников, закладываемых в стены.</w:t>
      </w:r>
    </w:p>
    <w:p w:rsidR="00F07706" w:rsidRDefault="00F07706">
      <w:pPr>
        <w:pStyle w:val="ConsPlusNormal"/>
        <w:spacing w:before="220"/>
        <w:ind w:firstLine="540"/>
        <w:jc w:val="both"/>
      </w:pPr>
      <w:r>
        <w:t>6.2.4. Укладку труб под фундаменты зданий следует предусматривать в футлярах из стальных или железобетонных труб, при этом расстояние между верхом футляра и подошвой фундамента должно быть не менее 0,2 м.</w:t>
      </w:r>
    </w:p>
    <w:p w:rsidR="00F07706" w:rsidRDefault="00F07706">
      <w:pPr>
        <w:pStyle w:val="ConsPlusNormal"/>
        <w:spacing w:before="220"/>
        <w:ind w:firstLine="540"/>
        <w:jc w:val="both"/>
      </w:pPr>
      <w:r>
        <w:t>6.2.5. Внутри зданий в местах пересечения деформационных швов на трубопроводах следует предусматривать установку компенсаторов.</w:t>
      </w:r>
    </w:p>
    <w:p w:rsidR="00F07706" w:rsidRDefault="00F07706">
      <w:pPr>
        <w:pStyle w:val="ConsPlusNormal"/>
        <w:spacing w:before="220"/>
        <w:ind w:firstLine="540"/>
        <w:jc w:val="both"/>
      </w:pPr>
      <w:r>
        <w:t>6.2.6. На вводах перед измерительными устройствами,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p>
    <w:p w:rsidR="00F07706" w:rsidRDefault="00F07706">
      <w:pPr>
        <w:pStyle w:val="ConsPlusNormal"/>
        <w:spacing w:before="220"/>
        <w:ind w:firstLine="540"/>
        <w:jc w:val="both"/>
      </w:pPr>
      <w:r>
        <w:t>6.2.7.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труб или полиэтиленовых труб (марки не ниже ПЭ 80), металлополимерных труб.</w:t>
      </w:r>
    </w:p>
    <w:p w:rsidR="00F07706" w:rsidRDefault="00F07706">
      <w:pPr>
        <w:pStyle w:val="ConsPlusNormal"/>
        <w:spacing w:before="220"/>
        <w:ind w:firstLine="540"/>
        <w:jc w:val="both"/>
      </w:pPr>
      <w:r>
        <w:t>Применять для этих целей чугунные, хризотилоцементные, стеклянные, а также полиэтиленовые трубы легкого и среднего типа не допускается.</w:t>
      </w:r>
    </w:p>
    <w:p w:rsidR="00F07706" w:rsidRDefault="00F07706">
      <w:pPr>
        <w:pStyle w:val="ConsPlusNormal"/>
        <w:spacing w:before="220"/>
        <w:ind w:firstLine="540"/>
        <w:jc w:val="both"/>
      </w:pPr>
      <w:r>
        <w:t>6.2.8.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муфтами на сварке.</w:t>
      </w:r>
    </w:p>
    <w:p w:rsidR="00F07706" w:rsidRDefault="00F07706">
      <w:pPr>
        <w:pStyle w:val="ConsPlusNormal"/>
        <w:ind w:firstLine="540"/>
        <w:jc w:val="both"/>
      </w:pPr>
    </w:p>
    <w:p w:rsidR="00F07706" w:rsidRDefault="00F07706">
      <w:pPr>
        <w:pStyle w:val="ConsPlusNormal"/>
        <w:ind w:firstLine="540"/>
        <w:jc w:val="both"/>
      </w:pPr>
      <w:r>
        <w:rPr>
          <w:b/>
        </w:rPr>
        <w:t>6.3. Подрабатываемые территории</w:t>
      </w:r>
    </w:p>
    <w:p w:rsidR="00F07706" w:rsidRDefault="00F07706">
      <w:pPr>
        <w:pStyle w:val="ConsPlusNormal"/>
        <w:spacing w:before="220"/>
        <w:ind w:firstLine="540"/>
        <w:jc w:val="both"/>
      </w:pPr>
      <w:r>
        <w:t xml:space="preserve">6.3.1. При проектировании систем внутреннего водопровода холодной и горячей воды в зданиях, строящихся в условиях подрабатываемых территорий, следует предусматривать мероприятия по защите от воздействия деформаций грунта земной поверхности и элементов </w:t>
      </w:r>
      <w:r>
        <w:lastRenderedPageBreak/>
        <w:t>самих зданий в соответствии с СП 21.13330.</w:t>
      </w:r>
    </w:p>
    <w:p w:rsidR="00F07706" w:rsidRDefault="00F07706">
      <w:pPr>
        <w:pStyle w:val="ConsPlusNormal"/>
        <w:spacing w:before="220"/>
        <w:ind w:firstLine="540"/>
        <w:jc w:val="both"/>
      </w:pPr>
      <w:r>
        <w:t>6.3.2.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p>
    <w:p w:rsidR="00F07706" w:rsidRDefault="00F07706">
      <w:pPr>
        <w:pStyle w:val="ConsPlusNormal"/>
        <w:spacing w:before="220"/>
        <w:ind w:firstLine="540"/>
        <w:jc w:val="both"/>
      </w:pPr>
      <w:r>
        <w:t>Величины перемещений отдельных отсеков здания и его элементов принимаются по данным расчетов геологов.</w:t>
      </w:r>
    </w:p>
    <w:p w:rsidR="00F07706" w:rsidRDefault="00F07706">
      <w:pPr>
        <w:pStyle w:val="ConsPlusNormal"/>
        <w:spacing w:before="220"/>
        <w:ind w:firstLine="540"/>
        <w:jc w:val="both"/>
      </w:pPr>
      <w:r>
        <w:t>6.3.3.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и пропуска труб на вводе.</w:t>
      </w:r>
    </w:p>
    <w:p w:rsidR="00F07706" w:rsidRDefault="00F07706">
      <w:pPr>
        <w:pStyle w:val="ConsPlusNormal"/>
        <w:spacing w:before="220"/>
        <w:ind w:firstLine="540"/>
        <w:jc w:val="both"/>
      </w:pPr>
      <w:r>
        <w:t>6.3.4.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rsidR="00F07706" w:rsidRDefault="00F07706">
      <w:pPr>
        <w:pStyle w:val="ConsPlusNormal"/>
        <w:spacing w:before="220"/>
        <w:ind w:firstLine="540"/>
        <w:jc w:val="both"/>
      </w:pPr>
      <w:r>
        <w:t>6.3.5. Стыковые соединения секционных трубопроводов должны быть податливыми за счет применения уплотнительных упругих колец или герметиков.</w:t>
      </w:r>
    </w:p>
    <w:p w:rsidR="00F07706" w:rsidRDefault="00F07706">
      <w:pPr>
        <w:pStyle w:val="ConsPlusNormal"/>
        <w:spacing w:before="220"/>
        <w:ind w:firstLine="540"/>
        <w:jc w:val="both"/>
      </w:pPr>
      <w:r>
        <w:t>6.3.6. На вводах водопровода холодной воды в здания, строящиеся на подрабатываемых территориях групп I и II, следует предусматривать компенсационные устройства. На вводах в 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p>
    <w:p w:rsidR="00F07706" w:rsidRDefault="00F07706">
      <w:pPr>
        <w:pStyle w:val="ConsPlusNormal"/>
        <w:spacing w:before="220"/>
        <w:ind w:firstLine="540"/>
        <w:jc w:val="both"/>
      </w:pPr>
      <w:r>
        <w:t>На территории строящегося здания, где в результате подработок ожидается образование уступов, прокладку подземных вводов следует осуществлять в каналах, при этом зазор между верхом трубы и перекрытием канала должен быть не менее расчетной высоты уступа.</w:t>
      </w:r>
    </w:p>
    <w:p w:rsidR="00F07706" w:rsidRDefault="00F07706">
      <w:pPr>
        <w:pStyle w:val="ConsPlusNormal"/>
        <w:spacing w:before="220"/>
        <w:ind w:firstLine="540"/>
        <w:jc w:val="both"/>
      </w:pPr>
      <w:r>
        <w:t>6.3.7. Для трубопроводов внутреннего водопровода здания или его отдельных секций, защищаемого от воздействия подработок по жесткой конструктивной схеме, дополнительной защиты не требуется.</w:t>
      </w:r>
    </w:p>
    <w:p w:rsidR="00F07706" w:rsidRDefault="00F07706">
      <w:pPr>
        <w:pStyle w:val="ConsPlusNormal"/>
        <w:spacing w:before="220"/>
        <w:ind w:firstLine="540"/>
        <w:jc w:val="both"/>
      </w:pPr>
      <w:r>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p>
    <w:p w:rsidR="00F07706" w:rsidRDefault="00F07706">
      <w:pPr>
        <w:pStyle w:val="ConsPlusNormal"/>
        <w:spacing w:before="220"/>
        <w:ind w:firstLine="540"/>
        <w:jc w:val="both"/>
      </w:pPr>
      <w:r>
        <w:t>В таких зданиях скрытая прокладка трубопроводов не допускается.</w:t>
      </w:r>
    </w:p>
    <w:p w:rsidR="00F07706" w:rsidRDefault="00F07706">
      <w:pPr>
        <w:pStyle w:val="ConsPlusNormal"/>
        <w:spacing w:before="220"/>
        <w:ind w:firstLine="540"/>
        <w:jc w:val="both"/>
      </w:pPr>
      <w:r>
        <w:t>6.3.8.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rsidR="00F07706" w:rsidRDefault="00F07706">
      <w:pPr>
        <w:pStyle w:val="ConsPlusNormal"/>
        <w:spacing w:before="220"/>
        <w:ind w:firstLine="540"/>
        <w:jc w:val="both"/>
      </w:pPr>
      <w:r>
        <w:t>В таких зданиях в качестве мер защиты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rsidR="00F07706" w:rsidRDefault="00F07706">
      <w:pPr>
        <w:pStyle w:val="ConsPlusNormal"/>
        <w:spacing w:before="220"/>
        <w:ind w:firstLine="540"/>
        <w:jc w:val="both"/>
      </w:pPr>
      <w:r>
        <w:t>6.3.9. Вводы в здания, состоящие из нескольких отсеков, следует предусматривать самостоятельными на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w:t>
      </w:r>
    </w:p>
    <w:p w:rsidR="00F07706" w:rsidRDefault="00F07706">
      <w:pPr>
        <w:pStyle w:val="ConsPlusNormal"/>
        <w:spacing w:before="220"/>
        <w:ind w:firstLine="540"/>
        <w:jc w:val="both"/>
      </w:pPr>
      <w:r>
        <w:t>Вариант устройства вводов определяется технико-экономическими показателями.</w:t>
      </w:r>
    </w:p>
    <w:p w:rsidR="00F07706" w:rsidRDefault="00F07706">
      <w:pPr>
        <w:pStyle w:val="ConsPlusNormal"/>
        <w:spacing w:before="220"/>
        <w:ind w:firstLine="540"/>
        <w:jc w:val="both"/>
      </w:pPr>
      <w:r>
        <w:lastRenderedPageBreak/>
        <w:t>6.3.10. При прокладке транзитных внутриквартальных сетей водоснабжения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rsidR="00F07706" w:rsidRDefault="00F07706">
      <w:pPr>
        <w:pStyle w:val="ConsPlusNormal"/>
        <w:spacing w:before="220"/>
        <w:ind w:firstLine="540"/>
        <w:jc w:val="both"/>
      </w:pPr>
      <w:r>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деформационных швов в пределах этажей зданий.</w:t>
      </w:r>
    </w:p>
    <w:p w:rsidR="00F07706" w:rsidRDefault="00F07706">
      <w:pPr>
        <w:pStyle w:val="ConsPlusNormal"/>
        <w:spacing w:before="220"/>
        <w:ind w:firstLine="540"/>
        <w:jc w:val="both"/>
      </w:pPr>
      <w:r>
        <w:t>6.3.11. Внутри подполья или подвала зданий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rsidR="00F07706" w:rsidRDefault="00F07706">
      <w:pPr>
        <w:pStyle w:val="ConsPlusNormal"/>
        <w:spacing w:before="220"/>
        <w:ind w:firstLine="540"/>
        <w:jc w:val="both"/>
      </w:pPr>
      <w:r>
        <w:t>6.3.12. При проектировании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p>
    <w:p w:rsidR="00F07706" w:rsidRDefault="00F07706">
      <w:pPr>
        <w:pStyle w:val="ConsPlusNormal"/>
        <w:spacing w:before="220"/>
        <w:ind w:firstLine="540"/>
        <w:jc w:val="both"/>
      </w:pPr>
      <w:r>
        <w:t>6.3.13. При установке гибких компенсаторов их компенсирующая способность должна определяться исходя из расчетных величин перемещений смежных отсеков здания и температурных удлинений трубопроводов.</w:t>
      </w:r>
    </w:p>
    <w:p w:rsidR="00F07706" w:rsidRDefault="00F07706">
      <w:pPr>
        <w:pStyle w:val="ConsPlusNormal"/>
        <w:spacing w:before="220"/>
        <w:ind w:firstLine="540"/>
        <w:jc w:val="both"/>
      </w:pPr>
      <w:r>
        <w:t>6.3.14. Укладку труб под фундаментами зданий следует предусматривать в футлярах из стальных труб. Расчет на прочность футляров необходимо выполнять с учетом нагрузок от воздействия деформаций оснований.</w:t>
      </w:r>
    </w:p>
    <w:p w:rsidR="00F07706" w:rsidRDefault="00F07706">
      <w:pPr>
        <w:pStyle w:val="ConsPlusNormal"/>
        <w:spacing w:before="220"/>
        <w:ind w:firstLine="540"/>
        <w:jc w:val="both"/>
      </w:pPr>
      <w:bookmarkStart w:id="6" w:name="P228"/>
      <w:bookmarkEnd w:id="6"/>
      <w:r>
        <w:t>6.3.15. Жесткая заделка трубопроводов в кладке стен и фундаментах зданий не допускается.</w:t>
      </w:r>
    </w:p>
    <w:p w:rsidR="00F07706" w:rsidRDefault="00F07706">
      <w:pPr>
        <w:pStyle w:val="ConsPlusNormal"/>
        <w:spacing w:before="220"/>
        <w:ind w:firstLine="540"/>
        <w:jc w:val="both"/>
      </w:pPr>
      <w:r>
        <w:t>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rsidR="00F07706" w:rsidRDefault="00F07706">
      <w:pPr>
        <w:pStyle w:val="ConsPlusNormal"/>
        <w:spacing w:before="220"/>
        <w:ind w:firstLine="540"/>
        <w:jc w:val="both"/>
      </w:pPr>
      <w:bookmarkStart w:id="7" w:name="P230"/>
      <w:bookmarkEnd w:id="7"/>
      <w:r>
        <w:t>6.3.16. В местах примыкания каналов к фундаменту здания должны предусматриваться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rsidR="00F07706" w:rsidRDefault="00F07706">
      <w:pPr>
        <w:pStyle w:val="ConsPlusNormal"/>
        <w:ind w:firstLine="540"/>
        <w:jc w:val="both"/>
      </w:pPr>
    </w:p>
    <w:p w:rsidR="00F07706" w:rsidRDefault="00F07706">
      <w:pPr>
        <w:pStyle w:val="ConsPlusNormal"/>
        <w:ind w:firstLine="540"/>
        <w:jc w:val="both"/>
      </w:pPr>
      <w:r>
        <w:rPr>
          <w:b/>
        </w:rPr>
        <w:t>6.4. Вечномерзлые грунты</w:t>
      </w:r>
    </w:p>
    <w:p w:rsidR="00F07706" w:rsidRDefault="00F07706">
      <w:pPr>
        <w:pStyle w:val="ConsPlusNormal"/>
        <w:spacing w:before="220"/>
        <w:ind w:firstLine="540"/>
        <w:jc w:val="both"/>
      </w:pPr>
      <w:bookmarkStart w:id="8" w:name="P233"/>
      <w:bookmarkEnd w:id="8"/>
      <w:r>
        <w:t>6.4.1. При устройстве вводов в здание необходимо учитывать возможность изменения температурного режима вечномерзлых грунтов, которые могут произойти в результате строительства и эксплуатации здания,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и аварийных режимах работы трубопроводов.</w:t>
      </w:r>
    </w:p>
    <w:p w:rsidR="00F07706" w:rsidRDefault="00F07706">
      <w:pPr>
        <w:pStyle w:val="ConsPlusNormal"/>
        <w:spacing w:before="220"/>
        <w:ind w:firstLine="540"/>
        <w:jc w:val="both"/>
      </w:pPr>
      <w:r>
        <w:t>6.4.2. При прокладке трубопроводов следует принимать меры, обеспечивающие исключение или ограничение механического воздействия вечномерзлых грунтов (просадки, пучения, термокарстовых провалов, солифлюкции, морозобойных трещин и т.д.) на конструкции трубопроводов.</w:t>
      </w:r>
    </w:p>
    <w:p w:rsidR="00F07706" w:rsidRDefault="00F07706">
      <w:pPr>
        <w:pStyle w:val="ConsPlusNormal"/>
        <w:spacing w:before="220"/>
        <w:ind w:firstLine="540"/>
        <w:jc w:val="both"/>
      </w:pPr>
      <w:r>
        <w:t>6.4.3. Прокладку вводов следует предусматривать надземной или в вентилируемых каналах, совмещая с прокладкой различных инженерных сетей. Следует максимально применять прокладку трубопроводов в подпольях зданий.</w:t>
      </w:r>
    </w:p>
    <w:p w:rsidR="00F07706" w:rsidRDefault="00F07706">
      <w:pPr>
        <w:pStyle w:val="ConsPlusNormal"/>
        <w:spacing w:before="220"/>
        <w:ind w:firstLine="540"/>
        <w:jc w:val="both"/>
      </w:pPr>
      <w:r>
        <w:t xml:space="preserve">6.4.4.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ее </w:t>
      </w:r>
      <w:r>
        <w:lastRenderedPageBreak/>
        <w:t>относительно низкую стоимость и удобство в эксплуатации.</w:t>
      </w:r>
    </w:p>
    <w:p w:rsidR="00F07706" w:rsidRDefault="00F07706">
      <w:pPr>
        <w:pStyle w:val="ConsPlusNormal"/>
        <w:spacing w:before="220"/>
        <w:ind w:firstLine="540"/>
        <w:jc w:val="both"/>
      </w:pPr>
      <w:r>
        <w:t>6.4.5. Наземную прокладку трубопроводов следует предусматривать:</w:t>
      </w:r>
    </w:p>
    <w:p w:rsidR="00F07706" w:rsidRDefault="00F07706">
      <w:pPr>
        <w:pStyle w:val="ConsPlusNormal"/>
        <w:spacing w:before="220"/>
        <w:ind w:firstLine="540"/>
        <w:jc w:val="both"/>
      </w:pPr>
      <w:r>
        <w:t>а) на мачтах, эстакадах и по конструкциям зданий и сооружений. Специальные устройства для обслуживания трубопроводов (лестницы, площадки, мостики и т.д.) следует предусматривать с учетом эксплуатации трубопроводов в условиях низких температур, сильных зимних ветров и полярной ночи;</w:t>
      </w:r>
    </w:p>
    <w:p w:rsidR="00F07706" w:rsidRDefault="00F07706">
      <w:pPr>
        <w:pStyle w:val="ConsPlusNormal"/>
        <w:spacing w:before="220"/>
        <w:ind w:firstLine="540"/>
        <w:jc w:val="both"/>
      </w:pPr>
      <w:r>
        <w:t>б) в проветриваемых подпольях зданий высотой не менее 1,2 м, предусматривая водоотводящие лотки.</w:t>
      </w:r>
    </w:p>
    <w:p w:rsidR="00F07706" w:rsidRDefault="00F07706">
      <w:pPr>
        <w:pStyle w:val="ConsPlusNormal"/>
        <w:spacing w:before="220"/>
        <w:ind w:firstLine="540"/>
        <w:jc w:val="both"/>
      </w:pPr>
      <w:r>
        <w:t>6.4.6. Подземную прокладку трубопроводов следует производить только в случаях, когда наземная и надземная прокладки недопустимы. Подземную прокладку трубопроводов следует производить только в каналах или тоннелях.</w:t>
      </w:r>
    </w:p>
    <w:p w:rsidR="00F07706" w:rsidRDefault="00F07706">
      <w:pPr>
        <w:pStyle w:val="ConsPlusNormal"/>
        <w:spacing w:before="220"/>
        <w:ind w:firstLine="540"/>
        <w:jc w:val="both"/>
      </w:pPr>
      <w:r>
        <w:t>Устойчивость трубопроводов, прокладываемых в просадочных вечномерзлых грунтах,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 а также поддержанием расчетного теплового режима трубопроводов.</w:t>
      </w:r>
    </w:p>
    <w:p w:rsidR="00F07706" w:rsidRDefault="00F07706">
      <w:pPr>
        <w:pStyle w:val="ConsPlusNormal"/>
        <w:spacing w:before="220"/>
        <w:ind w:firstLine="540"/>
        <w:jc w:val="both"/>
      </w:pPr>
      <w:r>
        <w:t>6.4.7. Прокладку трубопроводов в районах с промерзанием свыше 3 - 4 м, а также в особо тяжелых грунтовых условиях (водонасыщенные и скальные грунты) допускается производить в зоне сезонного промерзания грунтов при условии выполнения требований, изложенных в 6.3.15; 6.3.16; 6.4.1.</w:t>
      </w:r>
    </w:p>
    <w:p w:rsidR="00F07706" w:rsidRDefault="00F07706">
      <w:pPr>
        <w:pStyle w:val="ConsPlusNormal"/>
        <w:spacing w:before="220"/>
        <w:ind w:firstLine="540"/>
        <w:jc w:val="both"/>
      </w:pPr>
      <w:r>
        <w:t>6.4.8. Прокладку трубопроводов в подземных каналах рекомендуется применять при совместном размещении инженерных сетей различного назначения, при этом дно каналов следует выполнять с лотком, обеспечивающим удаление воды при минимальном тепловом воздействии на грунты оснований.</w:t>
      </w:r>
    </w:p>
    <w:p w:rsidR="00F07706" w:rsidRDefault="00F07706">
      <w:pPr>
        <w:pStyle w:val="ConsPlusNormal"/>
        <w:spacing w:before="220"/>
        <w:ind w:firstLine="540"/>
        <w:jc w:val="both"/>
      </w:pPr>
      <w:r>
        <w:t>Установка на дне каналов под трубопроводом опор, препятствующих свободному стоку воды и удалению льда, не допускается.</w:t>
      </w:r>
    </w:p>
    <w:p w:rsidR="00F07706" w:rsidRDefault="00F07706">
      <w:pPr>
        <w:pStyle w:val="ConsPlusNormal"/>
        <w:spacing w:before="220"/>
        <w:ind w:firstLine="540"/>
        <w:jc w:val="both"/>
      </w:pPr>
      <w:r>
        <w:t>6.4.9. Подземные каналы и тоннели надлежит предусматривать только в непросадочных грунтах или на коротких участках трасс - переходах через дороги, вводах в здания и др. Высоту каналов, обеспечивающую надежность водоотлива и вентиляции, следует увеличивать на 20 - 30% по сравнению с принимаемой для обычных условий.</w:t>
      </w:r>
    </w:p>
    <w:p w:rsidR="00F07706" w:rsidRDefault="00F07706">
      <w:pPr>
        <w:pStyle w:val="ConsPlusNormal"/>
        <w:spacing w:before="220"/>
        <w:ind w:firstLine="540"/>
        <w:jc w:val="both"/>
      </w:pPr>
      <w:r>
        <w:t>6.4.10.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rsidR="00F07706" w:rsidRDefault="00F07706">
      <w:pPr>
        <w:pStyle w:val="ConsPlusNormal"/>
        <w:spacing w:before="220"/>
        <w:ind w:firstLine="540"/>
        <w:jc w:val="both"/>
      </w:pPr>
      <w: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rsidR="00F07706" w:rsidRDefault="00F07706">
      <w:pPr>
        <w:pStyle w:val="ConsPlusNormal"/>
        <w:spacing w:before="220"/>
        <w:ind w:firstLine="540"/>
        <w:jc w:val="both"/>
      </w:pPr>
      <w:r>
        <w:t>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rsidR="00F07706" w:rsidRDefault="00F07706">
      <w:pPr>
        <w:pStyle w:val="ConsPlusNormal"/>
        <w:spacing w:before="220"/>
        <w:ind w:firstLine="540"/>
        <w:jc w:val="both"/>
      </w:pPr>
      <w:r>
        <w:t>6.4.11.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rsidR="00F07706" w:rsidRDefault="00F07706">
      <w:pPr>
        <w:pStyle w:val="ConsPlusNormal"/>
        <w:spacing w:before="220"/>
        <w:ind w:firstLine="540"/>
        <w:jc w:val="both"/>
      </w:pPr>
      <w:r>
        <w:lastRenderedPageBreak/>
        <w:t>Следует минимально ограничивать число отводов и соединений труб, в частности сварных отводов и других фасонных частей.</w:t>
      </w:r>
    </w:p>
    <w:p w:rsidR="00F07706" w:rsidRDefault="00F07706">
      <w:pPr>
        <w:pStyle w:val="ConsPlusNormal"/>
        <w:spacing w:before="220"/>
        <w:ind w:firstLine="540"/>
        <w:jc w:val="both"/>
      </w:pPr>
      <w:r>
        <w:t>6.4.12. При проектировании строительной части колодцев водопровода и канализации следует предусматривать соблюдение мер против морозного пучения грунта.</w:t>
      </w:r>
    </w:p>
    <w:p w:rsidR="00F07706" w:rsidRDefault="00F07706">
      <w:pPr>
        <w:pStyle w:val="ConsPlusNormal"/>
        <w:spacing w:before="220"/>
        <w:ind w:firstLine="540"/>
        <w:jc w:val="both"/>
      </w:pPr>
      <w:r>
        <w:t>6.4.13. При всех способах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w:t>
      </w:r>
    </w:p>
    <w:p w:rsidR="00F07706" w:rsidRDefault="00F07706">
      <w:pPr>
        <w:pStyle w:val="ConsPlusNormal"/>
        <w:spacing w:before="220"/>
        <w:ind w:firstLine="540"/>
        <w:jc w:val="both"/>
      </w:pPr>
      <w:r>
        <w:t>применение схем трубопроводов, обеспечивающих непрерывное движение жидкостей в трубах с максимально допустимой скоростью;</w:t>
      </w:r>
    </w:p>
    <w:p w:rsidR="00F07706" w:rsidRDefault="00F07706">
      <w:pPr>
        <w:pStyle w:val="ConsPlusNormal"/>
        <w:spacing w:before="220"/>
        <w:ind w:firstLine="540"/>
        <w:jc w:val="both"/>
      </w:pPr>
      <w:r>
        <w:t>тепловую изоляцию трубопроводов;</w:t>
      </w:r>
    </w:p>
    <w:p w:rsidR="00F07706" w:rsidRDefault="00F07706">
      <w:pPr>
        <w:pStyle w:val="ConsPlusNormal"/>
        <w:spacing w:before="220"/>
        <w:ind w:firstLine="540"/>
        <w:jc w:val="both"/>
      </w:pPr>
      <w:r>
        <w:t>подогрев трубопроводов;</w:t>
      </w:r>
    </w:p>
    <w:p w:rsidR="00F07706" w:rsidRDefault="00F07706">
      <w:pPr>
        <w:pStyle w:val="ConsPlusNormal"/>
        <w:spacing w:before="220"/>
        <w:ind w:firstLine="540"/>
        <w:jc w:val="both"/>
      </w:pPr>
      <w:r>
        <w:t>применение специальной арматуры, устойчивой против замерзания, и средств автоматической защиты.</w:t>
      </w:r>
    </w:p>
    <w:p w:rsidR="00F07706" w:rsidRDefault="00F07706">
      <w:pPr>
        <w:pStyle w:val="ConsPlusNormal"/>
        <w:spacing w:before="220"/>
        <w:ind w:firstLine="540"/>
        <w:jc w:val="both"/>
      </w:pPr>
      <w:r>
        <w:t>6.4.14. Непрерывность движения водопроводной воды следует обеспечивать:</w:t>
      </w:r>
    </w:p>
    <w:p w:rsidR="00F07706" w:rsidRDefault="00F07706">
      <w:pPr>
        <w:pStyle w:val="ConsPlusNormal"/>
        <w:spacing w:before="220"/>
        <w:ind w:firstLine="540"/>
        <w:jc w:val="both"/>
      </w:pPr>
      <w:r>
        <w:t>применением циркуляционных схем водоснабжения;</w:t>
      </w:r>
    </w:p>
    <w:p w:rsidR="00F07706" w:rsidRDefault="00F07706">
      <w:pPr>
        <w:pStyle w:val="ConsPlusNormal"/>
        <w:spacing w:before="220"/>
        <w:ind w:firstLine="540"/>
        <w:jc w:val="both"/>
      </w:pPr>
      <w:r>
        <w:t>применением тупиковых схем подачи воды с сухими резервирующими перемычками;</w:t>
      </w:r>
    </w:p>
    <w:p w:rsidR="00F07706" w:rsidRDefault="00F07706">
      <w:pPr>
        <w:pStyle w:val="ConsPlusNormal"/>
        <w:spacing w:before="220"/>
        <w:ind w:firstLine="540"/>
        <w:jc w:val="both"/>
      </w:pPr>
      <w:r>
        <w:t>использованием автоматических выпусков, сбрасывающих водопроводную воду в канализацию, при прекращении протока воды или опасном понижении температуры воды на отдельных участках.</w:t>
      </w:r>
    </w:p>
    <w:p w:rsidR="00F07706" w:rsidRDefault="00F07706">
      <w:pPr>
        <w:pStyle w:val="ConsPlusNormal"/>
        <w:spacing w:before="220"/>
        <w:ind w:firstLine="540"/>
        <w:jc w:val="both"/>
      </w:pPr>
      <w:r>
        <w:t>6.4.15. Утратил силу с 17.06.2017. - Приказ Минстроя России от 16.12.2016 N 951/пр (ред. 10.02.2017).</w:t>
      </w:r>
    </w:p>
    <w:p w:rsidR="00F07706" w:rsidRDefault="00F07706">
      <w:pPr>
        <w:pStyle w:val="ConsPlusNormal"/>
        <w:spacing w:before="220"/>
        <w:ind w:firstLine="540"/>
        <w:jc w:val="both"/>
      </w:pPr>
      <w:r>
        <w:t>6.4.16.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p>
    <w:p w:rsidR="00F07706" w:rsidRDefault="00F07706">
      <w:pPr>
        <w:pStyle w:val="ConsPlusNormal"/>
        <w:spacing w:before="220"/>
        <w:ind w:firstLine="540"/>
        <w:jc w:val="both"/>
      </w:pPr>
      <w:r>
        <w:t>Для подогрева трубопроводов следует применять совместную прокладку труб в общей теплоизоляции с трубопроводами тепловых сетей или греющий электрокабель,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Система подогрева труб обеспечивается электроэнергией от местной сети и снабжается системой автоматического управления.</w:t>
      </w:r>
    </w:p>
    <w:p w:rsidR="00F07706" w:rsidRDefault="00F07706">
      <w:pPr>
        <w:pStyle w:val="ConsPlusNormal"/>
        <w:spacing w:before="220"/>
        <w:ind w:firstLine="540"/>
        <w:jc w:val="both"/>
      </w:pPr>
      <w:r>
        <w:t>6.4.17. Диаметры труб на вводах водопровода в здание независимо от расчета следует принимать не менее 50 мм.</w:t>
      </w:r>
    </w:p>
    <w:p w:rsidR="00F07706" w:rsidRDefault="00F07706">
      <w:pPr>
        <w:pStyle w:val="ConsPlusNormal"/>
        <w:spacing w:before="220"/>
        <w:ind w:firstLine="540"/>
        <w:jc w:val="both"/>
      </w:pPr>
      <w:r>
        <w:t>На вводах водопровода следует устанавливать незамерзающую арматуру, спускные и воздушные краны из бронзы и применять гнутые компенсаторы и отводы.</w:t>
      </w:r>
    </w:p>
    <w:p w:rsidR="00F07706" w:rsidRDefault="00F07706">
      <w:pPr>
        <w:pStyle w:val="ConsPlusNormal"/>
        <w:spacing w:before="220"/>
        <w:ind w:firstLine="540"/>
        <w:jc w:val="both"/>
      </w:pPr>
      <w:r>
        <w:t>6.4.18. Для опорожнения труб трубопроводы должны предусматриваться с уклоном не менее 0,002.</w:t>
      </w:r>
    </w:p>
    <w:p w:rsidR="00F07706" w:rsidRDefault="00F07706">
      <w:pPr>
        <w:pStyle w:val="ConsPlusNormal"/>
        <w:ind w:firstLine="540"/>
        <w:jc w:val="both"/>
      </w:pPr>
    </w:p>
    <w:p w:rsidR="00F07706" w:rsidRDefault="00F07706">
      <w:pPr>
        <w:pStyle w:val="ConsPlusTitle"/>
        <w:jc w:val="center"/>
        <w:outlineLvl w:val="1"/>
      </w:pPr>
      <w:r>
        <w:t>7. Инженерное оборудование систем водопровода</w:t>
      </w:r>
    </w:p>
    <w:p w:rsidR="00F07706" w:rsidRDefault="00F07706">
      <w:pPr>
        <w:pStyle w:val="ConsPlusNormal"/>
        <w:ind w:firstLine="540"/>
        <w:jc w:val="both"/>
      </w:pPr>
    </w:p>
    <w:p w:rsidR="00F07706" w:rsidRDefault="00F07706">
      <w:pPr>
        <w:pStyle w:val="ConsPlusNormal"/>
        <w:ind w:firstLine="540"/>
        <w:jc w:val="both"/>
      </w:pPr>
      <w:r>
        <w:t>7.1. Утратил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lastRenderedPageBreak/>
              <w:t>Применение на обязательной основе пунктов 7.1.1, 7.1.2, 7.1.4, 7.1.5, 7.1.7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7.1.1. Трубы, арматура, оборудование и материалы, применяемые при устройстве внутренних систем холодного и горячего водоснабжения, канализации и водостоков, должны соответствовать требованиям настоящего свода правил, национальных стандартов, государственным санитарно-эпидемиологическим и другим документам, утвержденным в установленном порядке.</w:t>
      </w:r>
    </w:p>
    <w:p w:rsidR="00F07706" w:rsidRDefault="00F07706">
      <w:pPr>
        <w:pStyle w:val="ConsPlusNormal"/>
        <w:spacing w:before="220"/>
        <w:ind w:firstLine="540"/>
        <w:jc w:val="both"/>
      </w:pPr>
      <w:r>
        <w:t>7.1.2. Трубопроводные системы холодной и горячей воды должны выполняться из труб и соединительных деталей, срок службы которых при температуре воды 20 °C и нормативном давлении составляет не менее 50 лет, а при температуре 75 °C и нормативном давлении - не менее 25 лет, при этом гидравлические сопротивления должны оставаться неизменными в течение всего срока эксплуатации.</w:t>
      </w:r>
    </w:p>
    <w:p w:rsidR="00F07706" w:rsidRDefault="00F07706">
      <w:pPr>
        <w:pStyle w:val="ConsPlusNormal"/>
        <w:spacing w:before="220"/>
        <w:ind w:firstLine="540"/>
        <w:jc w:val="both"/>
      </w:pPr>
      <w:r>
        <w:t>7.1.3. Утратил силу с 17.06.2017. - Приказ Минстроя России от 16.12.2016 N 951/пр (ред. 10.02.2017).</w:t>
      </w:r>
    </w:p>
    <w:p w:rsidR="00F07706" w:rsidRDefault="00F07706">
      <w:pPr>
        <w:pStyle w:val="ConsPlusNormal"/>
        <w:spacing w:before="220"/>
        <w:ind w:firstLine="540"/>
        <w:jc w:val="both"/>
      </w:pPr>
      <w:r>
        <w:t>7.1.4. На сетях хозяйственно-питьевого водоснабжения следует устанавливать запорную, водоразборную, смесительную и термосмесительную арматуру, обратные клапаны, регуляторы давления и регуляторы расхода воды. Конструкция водоразборной и запорной арматуры должна обеспечивать плавное открывание и закрывание потока воды. Водоразборная, регулирующая и запорная арматура должна иметь сертификат соответствия.</w:t>
      </w:r>
    </w:p>
    <w:p w:rsidR="00F07706" w:rsidRDefault="00F07706">
      <w:pPr>
        <w:pStyle w:val="ConsPlusNormal"/>
        <w:spacing w:before="220"/>
        <w:ind w:firstLine="540"/>
        <w:jc w:val="both"/>
      </w:pPr>
      <w:r>
        <w:t>7.1.5. Установку запорной арматуры на внутренних водопроводных сетях надлежит предусматривать:</w:t>
      </w:r>
    </w:p>
    <w:p w:rsidR="00F07706" w:rsidRDefault="00F07706">
      <w:pPr>
        <w:pStyle w:val="ConsPlusNormal"/>
        <w:spacing w:before="220"/>
        <w:ind w:firstLine="540"/>
        <w:jc w:val="both"/>
      </w:pPr>
      <w:r>
        <w:t>на каждом вводе;</w:t>
      </w:r>
    </w:p>
    <w:p w:rsidR="00F07706" w:rsidRDefault="00F07706">
      <w:pPr>
        <w:pStyle w:val="ConsPlusNormal"/>
        <w:spacing w:before="220"/>
        <w:ind w:firstLine="540"/>
        <w:jc w:val="both"/>
      </w:pPr>
      <w:r>
        <w:t>на кольцевой разводящей сети для обеспечения возможности выключения на ремонт ее отдельных участков (не более чем полукольца);</w:t>
      </w:r>
    </w:p>
    <w:p w:rsidR="00F07706" w:rsidRDefault="00F07706">
      <w:pPr>
        <w:pStyle w:val="ConsPlusNormal"/>
        <w:spacing w:before="220"/>
        <w:ind w:firstLine="540"/>
        <w:jc w:val="both"/>
      </w:pPr>
      <w:r>
        <w:t>на кольцевой сети производственного водопровода холодной воды из расчета обеспечения двусторонней подачи воды к агрегатам, не допускающим перерыва в подаче воды;</w:t>
      </w:r>
    </w:p>
    <w:p w:rsidR="00F07706" w:rsidRDefault="00F07706">
      <w:pPr>
        <w:pStyle w:val="ConsPlusNormal"/>
        <w:spacing w:before="220"/>
        <w:ind w:firstLine="540"/>
        <w:jc w:val="both"/>
      </w:pPr>
      <w:r>
        <w:t>у основания пожарных стояков с числом пожарных кранов 5 и более;</w:t>
      </w:r>
    </w:p>
    <w:p w:rsidR="00F07706" w:rsidRDefault="00F07706">
      <w:pPr>
        <w:pStyle w:val="ConsPlusNormal"/>
        <w:spacing w:before="220"/>
        <w:ind w:firstLine="540"/>
        <w:jc w:val="both"/>
      </w:pPr>
      <w:r>
        <w:t>у основания стояков хозяйственно-питьевой или производственной сети в зданиях высотой 3 этажа и более;</w:t>
      </w:r>
    </w:p>
    <w:p w:rsidR="00F07706" w:rsidRDefault="00F07706">
      <w:pPr>
        <w:pStyle w:val="ConsPlusNormal"/>
        <w:spacing w:before="220"/>
        <w:ind w:firstLine="540"/>
        <w:jc w:val="both"/>
      </w:pPr>
      <w:r>
        <w:t>на ответвлениях, питающих 5 водоразборных точек и более;</w:t>
      </w:r>
    </w:p>
    <w:p w:rsidR="00F07706" w:rsidRDefault="00F07706">
      <w:pPr>
        <w:pStyle w:val="ConsPlusNormal"/>
        <w:spacing w:before="220"/>
        <w:ind w:firstLine="540"/>
        <w:jc w:val="both"/>
      </w:pPr>
      <w:r>
        <w:t>на ответвлениях от магистральных линий водопровода;</w:t>
      </w:r>
    </w:p>
    <w:p w:rsidR="00F07706" w:rsidRDefault="00F07706">
      <w:pPr>
        <w:pStyle w:val="ConsPlusNormal"/>
        <w:spacing w:before="220"/>
        <w:ind w:firstLine="540"/>
        <w:jc w:val="both"/>
      </w:pPr>
      <w:r>
        <w:t>на ответвлениях в каждую квартиру или номер гостиницы, на подводках к смывным бочкам и водонагревательным колонкам, на ответвлениях к групповым душам и умывальникам;</w:t>
      </w:r>
    </w:p>
    <w:p w:rsidR="00F07706" w:rsidRDefault="00F07706">
      <w:pPr>
        <w:pStyle w:val="ConsPlusNormal"/>
        <w:spacing w:before="220"/>
        <w:ind w:firstLine="540"/>
        <w:jc w:val="both"/>
      </w:pPr>
      <w:r>
        <w:t>у оснований подающих и циркуляционных стояков в зданиях и сооружениях высотой 3 этажа и более;</w:t>
      </w:r>
    </w:p>
    <w:p w:rsidR="00F07706" w:rsidRDefault="00F07706">
      <w:pPr>
        <w:pStyle w:val="ConsPlusNormal"/>
        <w:spacing w:before="220"/>
        <w:ind w:firstLine="540"/>
        <w:jc w:val="both"/>
      </w:pPr>
      <w:r>
        <w:t>на ответвлениях трубопровода к секционным узлам;</w:t>
      </w:r>
    </w:p>
    <w:p w:rsidR="00F07706" w:rsidRDefault="00F07706">
      <w:pPr>
        <w:pStyle w:val="ConsPlusNormal"/>
        <w:spacing w:before="220"/>
        <w:ind w:firstLine="540"/>
        <w:jc w:val="both"/>
      </w:pPr>
      <w:r>
        <w:t>перед наружными поливочными кранами;</w:t>
      </w:r>
    </w:p>
    <w:p w:rsidR="00F07706" w:rsidRDefault="00F07706">
      <w:pPr>
        <w:pStyle w:val="ConsPlusNormal"/>
        <w:spacing w:before="220"/>
        <w:ind w:firstLine="540"/>
        <w:jc w:val="both"/>
      </w:pPr>
      <w:r>
        <w:t xml:space="preserve">перед приборами, аппаратами и агрегатами специального назначения (производственными, </w:t>
      </w:r>
      <w:r>
        <w:lastRenderedPageBreak/>
        <w:t>лечебными, опытными и др.) в случае необходимости;</w:t>
      </w:r>
    </w:p>
    <w:p w:rsidR="00F07706" w:rsidRDefault="00F07706">
      <w:pPr>
        <w:pStyle w:val="ConsPlusNormal"/>
        <w:spacing w:before="220"/>
        <w:ind w:firstLine="540"/>
        <w:jc w:val="both"/>
      </w:pPr>
      <w:r>
        <w:t>в схемах водомерных узлов учета.</w:t>
      </w:r>
    </w:p>
    <w:p w:rsidR="00F07706" w:rsidRDefault="00F07706">
      <w:pPr>
        <w:pStyle w:val="ConsPlusNormal"/>
        <w:spacing w:before="220"/>
        <w:ind w:firstLine="540"/>
        <w:jc w:val="both"/>
      </w:pPr>
      <w:r>
        <w:t>Запорную арматуру следует предусматривать у основания и на верхних концах закольцованных по вертикали стояков.</w:t>
      </w:r>
    </w:p>
    <w:p w:rsidR="00F07706" w:rsidRDefault="00F07706">
      <w:pPr>
        <w:pStyle w:val="ConsPlusNormal"/>
        <w:spacing w:before="220"/>
        <w:ind w:firstLine="540"/>
        <w:jc w:val="both"/>
      </w:pPr>
      <w:r>
        <w:t>На кольцевых участках необходимо предусматривать арматуру, обеспечивающую пропуск воды в двух направлениях.</w:t>
      </w:r>
    </w:p>
    <w:p w:rsidR="00F07706" w:rsidRDefault="00F07706">
      <w:pPr>
        <w:pStyle w:val="ConsPlusNormal"/>
        <w:spacing w:before="220"/>
        <w:ind w:firstLine="540"/>
        <w:jc w:val="both"/>
      </w:pPr>
      <w:r>
        <w:t>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подполье или техническом этаже, к которым имеется постоянный доступ.</w:t>
      </w:r>
    </w:p>
    <w:p w:rsidR="00F07706" w:rsidRDefault="00F07706">
      <w:pPr>
        <w:pStyle w:val="ConsPlusNormal"/>
        <w:spacing w:before="220"/>
        <w:ind w:firstLine="540"/>
        <w:jc w:val="both"/>
      </w:pPr>
      <w:r>
        <w:t>7.1.6. Утратил силу с 17.06.2017. - Приказ Минстроя России от 16.12.2016 N 951/пр (ред. 10.02.2017).</w:t>
      </w:r>
    </w:p>
    <w:p w:rsidR="00F07706" w:rsidRDefault="00F07706">
      <w:pPr>
        <w:pStyle w:val="ConsPlusNormal"/>
        <w:spacing w:before="220"/>
        <w:ind w:firstLine="540"/>
        <w:jc w:val="both"/>
      </w:pPr>
      <w:r>
        <w:t>7.1.7. Установку регуляторов давления на вводах систем водоснабжения в здания следует предусматривать после запорной арматуры, отключающей счетчик количества воды, или после насосов хозяйственно-питьевого водоснабжения, при этом после регулятора надлежит предусматривать установку запорной арматуры. Для контроля за работой и наладкой регулятора давления до и после него должны быть установлены манометры.</w:t>
      </w:r>
    </w:p>
    <w:p w:rsidR="00F07706" w:rsidRDefault="00F07706">
      <w:pPr>
        <w:pStyle w:val="ConsPlusNormal"/>
        <w:spacing w:before="220"/>
        <w:ind w:firstLine="540"/>
        <w:jc w:val="both"/>
      </w:pPr>
      <w:r>
        <w:t>При установке насосов с регулируемым приводом регуляторы давления не предусматриваются.</w:t>
      </w:r>
    </w:p>
    <w:p w:rsidR="00F07706" w:rsidRDefault="00F07706">
      <w:pPr>
        <w:pStyle w:val="ConsPlusNormal"/>
        <w:spacing w:before="220"/>
        <w:ind w:firstLine="540"/>
        <w:jc w:val="both"/>
      </w:pPr>
      <w:r>
        <w:t>Установку регулятора давления на вводе в квартиру следует предусматривать после запорной арматуры и фильтра перед водосчетчиком и манометром для контроля за работой и наладкой регулятора.</w:t>
      </w:r>
    </w:p>
    <w:p w:rsidR="00F07706" w:rsidRDefault="00F07706">
      <w:pPr>
        <w:pStyle w:val="ConsPlusNormal"/>
        <w:spacing w:before="220"/>
        <w:ind w:firstLine="540"/>
        <w:jc w:val="both"/>
      </w:pPr>
      <w:r>
        <w:t>7.1.8. Утратил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7.1.9 - 7.1.11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7.1.9. Установку обратных клапанов в системах горячего водоснабжения следует предусматривать:</w:t>
      </w:r>
    </w:p>
    <w:p w:rsidR="00F07706" w:rsidRDefault="00F07706">
      <w:pPr>
        <w:pStyle w:val="ConsPlusNormal"/>
        <w:spacing w:before="220"/>
        <w:ind w:firstLine="540"/>
        <w:jc w:val="both"/>
      </w:pPr>
      <w:r>
        <w:t>на участках трубопроводов, подающих воду к групповым смесителям;</w:t>
      </w:r>
    </w:p>
    <w:p w:rsidR="00F07706" w:rsidRDefault="00F07706">
      <w:pPr>
        <w:pStyle w:val="ConsPlusNormal"/>
        <w:spacing w:before="220"/>
        <w:ind w:firstLine="540"/>
        <w:jc w:val="both"/>
      </w:pPr>
      <w:r>
        <w:t>на циркуляционном трубопроводе перед присоединением его к водонагревателю;</w:t>
      </w:r>
    </w:p>
    <w:p w:rsidR="00F07706" w:rsidRDefault="00F07706">
      <w:pPr>
        <w:pStyle w:val="ConsPlusNormal"/>
        <w:spacing w:before="220"/>
        <w:ind w:firstLine="540"/>
        <w:jc w:val="both"/>
      </w:pPr>
      <w:r>
        <w:t>на ответвлениях от обратного трубопровода тепловой сети к терморегулятору;</w:t>
      </w:r>
    </w:p>
    <w:p w:rsidR="00F07706" w:rsidRDefault="00F07706">
      <w:pPr>
        <w:pStyle w:val="ConsPlusNormal"/>
        <w:spacing w:before="220"/>
        <w:ind w:firstLine="540"/>
        <w:jc w:val="both"/>
      </w:pPr>
      <w:r>
        <w:t>в узлах подключения квартир после установки счетчиков количества воды.</w:t>
      </w:r>
    </w:p>
    <w:p w:rsidR="00F07706" w:rsidRDefault="00F07706">
      <w:pPr>
        <w:pStyle w:val="ConsPlusNormal"/>
        <w:spacing w:before="220"/>
        <w:ind w:firstLine="540"/>
        <w:jc w:val="both"/>
      </w:pPr>
      <w:r>
        <w:t>7.1.10. В мусоросборных камерах жилых зданий следует устанавливать поливочный кран (смеситель) с подводом холодной и горячей воды и предусматривать установку спринклера, сигнализатора протока жидкости с установкой его до спринклерных головок на трубопроводе подачи воды.</w:t>
      </w:r>
    </w:p>
    <w:p w:rsidR="00F07706" w:rsidRDefault="00F07706">
      <w:pPr>
        <w:pStyle w:val="ConsPlusNormal"/>
        <w:spacing w:before="220"/>
        <w:ind w:firstLine="540"/>
        <w:jc w:val="both"/>
      </w:pPr>
      <w:r>
        <w:t>Установку поливочных кранов (смесителей) надлежит предусматривать:</w:t>
      </w:r>
    </w:p>
    <w:p w:rsidR="00F07706" w:rsidRDefault="00F07706">
      <w:pPr>
        <w:pStyle w:val="ConsPlusNormal"/>
        <w:spacing w:before="220"/>
        <w:ind w:firstLine="540"/>
        <w:jc w:val="both"/>
      </w:pPr>
      <w:r>
        <w:lastRenderedPageBreak/>
        <w:t>в гардеробах рабочей одежды загрязненных производств;</w:t>
      </w:r>
    </w:p>
    <w:p w:rsidR="00F07706" w:rsidRDefault="00F07706">
      <w:pPr>
        <w:pStyle w:val="ConsPlusNormal"/>
        <w:spacing w:before="220"/>
        <w:ind w:firstLine="540"/>
        <w:jc w:val="both"/>
      </w:pPr>
      <w:r>
        <w:t>в общественных уборных;</w:t>
      </w:r>
    </w:p>
    <w:p w:rsidR="00F07706" w:rsidRDefault="00F07706">
      <w:pPr>
        <w:pStyle w:val="ConsPlusNormal"/>
        <w:spacing w:before="220"/>
        <w:ind w:firstLine="540"/>
        <w:jc w:val="both"/>
      </w:pPr>
      <w:r>
        <w:t>в умывальных помещениях с 5 умывальниками и более;</w:t>
      </w:r>
    </w:p>
    <w:p w:rsidR="00F07706" w:rsidRDefault="00F07706">
      <w:pPr>
        <w:pStyle w:val="ConsPlusNormal"/>
        <w:spacing w:before="220"/>
        <w:ind w:firstLine="540"/>
        <w:jc w:val="both"/>
      </w:pPr>
      <w:r>
        <w:t>в душевых помещениях с 3 душами и более;</w:t>
      </w:r>
    </w:p>
    <w:p w:rsidR="00F07706" w:rsidRDefault="00F07706">
      <w:pPr>
        <w:pStyle w:val="ConsPlusNormal"/>
        <w:spacing w:before="220"/>
        <w:ind w:firstLine="540"/>
        <w:jc w:val="both"/>
      </w:pPr>
      <w:r>
        <w:t>в помещениях, при необходимости мокрой уборки полов.</w:t>
      </w:r>
    </w:p>
    <w:p w:rsidR="00F07706" w:rsidRDefault="00F07706">
      <w:pPr>
        <w:pStyle w:val="ConsPlusNormal"/>
        <w:spacing w:before="220"/>
        <w:ind w:firstLine="540"/>
        <w:jc w:val="both"/>
      </w:pPr>
      <w:r>
        <w:t>Для зданий и сооружений, оборудованных системой горячего водоснабжения, к поливочным кранам следует предусматривать подведение холодной и горячей воды.</w:t>
      </w:r>
    </w:p>
    <w:p w:rsidR="00F07706" w:rsidRDefault="00F07706">
      <w:pPr>
        <w:pStyle w:val="ConsPlusNormal"/>
        <w:spacing w:before="220"/>
        <w:ind w:firstLine="540"/>
        <w:jc w:val="both"/>
      </w:pPr>
      <w:r>
        <w:t>7.1.11. На внутреннем водопроводе по заданию на проектирование необходимо предусматривать на каждые 60 - 70 м периметра здания по одному поливочному крану, размещаемому в коверах (небольшой колодец в земле для размещения поливочного крана) около здания или в нишах наружных стен здания. В жилых квартирах на стояке холодного водоснабжения, в том числе с трубами из полимерных материалов, следует устанавливать кран первичного пожаротушения, к которому должен быть постоянно подсоединен шланг, не являющийся пожарным рукавом. Шланг должен иметь длину, обеспечивающую подачу воды в наиболее отдаленную точку квартиры. Кран следует устанавливать после домового счетчика холодной воды.</w:t>
      </w:r>
    </w:p>
    <w:p w:rsidR="00F07706" w:rsidRDefault="00F07706">
      <w:pPr>
        <w:pStyle w:val="ConsPlusNormal"/>
        <w:spacing w:before="220"/>
        <w:ind w:firstLine="540"/>
        <w:jc w:val="both"/>
      </w:pPr>
      <w:r>
        <w:t>Примечание. Для зданий, расположенных в климатических подрайонах IА, IБ и IГ,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способа полива.</w:t>
      </w:r>
    </w:p>
    <w:p w:rsidR="00F07706" w:rsidRDefault="00F07706">
      <w:pPr>
        <w:pStyle w:val="ConsPlusNormal"/>
        <w:ind w:firstLine="540"/>
        <w:jc w:val="both"/>
      </w:pPr>
    </w:p>
    <w:p w:rsidR="00F07706" w:rsidRDefault="00F07706">
      <w:pPr>
        <w:pStyle w:val="ConsPlusNormal"/>
        <w:ind w:firstLine="540"/>
        <w:jc w:val="both"/>
      </w:pPr>
      <w:r>
        <w:t>7.1.12. Утратил силу с 17.06.2017. - Приказ Минстроя России от 16.12.2016 N 951/пр (ред. 10.02.2017).</w:t>
      </w:r>
    </w:p>
    <w:p w:rsidR="00F07706" w:rsidRDefault="00F07706">
      <w:pPr>
        <w:pStyle w:val="ConsPlusNormal"/>
        <w:spacing w:before="220"/>
        <w:ind w:firstLine="540"/>
        <w:jc w:val="both"/>
      </w:pPr>
      <w:r>
        <w:t>7.2. Утратил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7.2.1, 7.2.5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7.2.1. В соответствии с [2] для вновь строящихся, реконструируемых и капитально ремонтируемых зданий с горячим и/или холодным водопроводом следует предусматривать водомерные узлы учета путем установки счетчиков холодной и горячей воды. Проекты узлов учета должны соответствовать требованиям настоящего раздела с учетом требований 5.4.9, техническим условиям и разрешительной документации водоснабжающей организации с учетом [1].</w:t>
      </w:r>
    </w:p>
    <w:p w:rsidR="00F07706" w:rsidRDefault="00F07706">
      <w:pPr>
        <w:pStyle w:val="ConsPlusNormal"/>
        <w:spacing w:before="220"/>
        <w:ind w:firstLine="540"/>
        <w:jc w:val="both"/>
      </w:pPr>
      <w:r>
        <w:t>Счетчики воды следует устанавливать на вводах трубопроводов холодного и горячего водопровода в каждое здание и сооружение, в каждую квартиру жилых зданий и на ответвлениях трубопроводов в любые нежилые помещения, встроенные или пристроенные к жилым, производственным или общественным зданиям. На ответвлениях трубопроводов к отдельным помещениям, а также на подводках к отдельным санитарно-техническим приборам и к технологическому оборудованию счетчики воды устанавливаются по заданию на проектирование.</w:t>
      </w:r>
    </w:p>
    <w:p w:rsidR="00F07706" w:rsidRDefault="00F07706">
      <w:pPr>
        <w:pStyle w:val="ConsPlusNormal"/>
        <w:spacing w:before="220"/>
        <w:ind w:firstLine="540"/>
        <w:jc w:val="both"/>
      </w:pPr>
      <w:r>
        <w:t>Счетчики горячей воды (для воды с температурой до 90 °C) следует устанавливать на подающем и циркуляционном трубопроводах горячего водоснабжения с установкой обратного клапана на циркуляционном трубопроводе.</w:t>
      </w:r>
    </w:p>
    <w:p w:rsidR="00F07706" w:rsidRDefault="00F07706">
      <w:pPr>
        <w:pStyle w:val="ConsPlusNormal"/>
        <w:spacing w:before="220"/>
        <w:ind w:firstLine="540"/>
        <w:jc w:val="both"/>
      </w:pPr>
      <w:r>
        <w:lastRenderedPageBreak/>
        <w:t>Перед счетчиками (по ходу движения воды) следует предусматривать установку механических или магнитно-механических фильтров. Потери давления в фильтре не должны превышать 50% потерь давления, указанных в 7.2.11.</w:t>
      </w:r>
    </w:p>
    <w:p w:rsidR="00F07706" w:rsidRDefault="00F07706">
      <w:pPr>
        <w:pStyle w:val="ConsPlusNormal"/>
        <w:spacing w:before="220"/>
        <w:ind w:firstLine="540"/>
        <w:jc w:val="both"/>
      </w:pPr>
      <w:r>
        <w:t>7.2.2 - 7.2.4. Утратили силу с 17.06.2017. - Приказ Минстроя России от 16.12.2016 N 951/пр (ред. 10.02.2017).</w:t>
      </w:r>
    </w:p>
    <w:p w:rsidR="00F07706" w:rsidRDefault="00F07706">
      <w:pPr>
        <w:pStyle w:val="ConsPlusNormal"/>
        <w:spacing w:before="220"/>
        <w:ind w:firstLine="540"/>
        <w:jc w:val="both"/>
      </w:pPr>
      <w:r>
        <w:t>7.2.5. В тепловых пунктах (центральных или индивидуальных) для измерения потребления горячей воды надлежит устанавливать счетчики на трубопроводах холодного водопровода, подающих воду к водонагревателям. При непосредственном разборе горячей воды из тепловой сети (открытые системы теплоснабжения) в зданиях и сооружениях счетчики горячей воды следует устанавливать после смесительных узлов и на общем циркуляционном (обратном) трубопроводе.</w:t>
      </w:r>
    </w:p>
    <w:p w:rsidR="00F07706" w:rsidRDefault="00F07706">
      <w:pPr>
        <w:pStyle w:val="ConsPlusNormal"/>
        <w:spacing w:before="220"/>
        <w:ind w:firstLine="540"/>
        <w:jc w:val="both"/>
      </w:pPr>
      <w:bookmarkStart w:id="9" w:name="P324"/>
      <w:bookmarkEnd w:id="9"/>
      <w:r>
        <w:t>7.2.6 - 7.2.13. Утратили силу с 17.06.2017. - Приказ Минстроя России от 16.12.2016 N 951/пр (ред. 10.02.2017).</w:t>
      </w:r>
    </w:p>
    <w:p w:rsidR="00F07706" w:rsidRDefault="00F07706">
      <w:pPr>
        <w:pStyle w:val="ConsPlusNormal"/>
        <w:jc w:val="both"/>
      </w:pPr>
    </w:p>
    <w:p w:rsidR="00F07706" w:rsidRDefault="00F07706">
      <w:pPr>
        <w:pStyle w:val="ConsPlusNormal"/>
        <w:ind w:firstLine="540"/>
        <w:jc w:val="both"/>
      </w:pPr>
      <w:r>
        <w:t>7.3. Утратил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7.3.1, 7.3.3, 7.3.5, 7.3.8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7.3.1. При необходимости повышения гидростатического давления выше гарантированного на вводе в здание или сооружение или периодическом его недостатке, а также при необходимости поддержания принудительной циркуляции в централизованной системе горячего водоснабжения надлежит предусматривать устройство насосной установки.</w:t>
      </w:r>
    </w:p>
    <w:p w:rsidR="00F07706" w:rsidRDefault="00F07706">
      <w:pPr>
        <w:pStyle w:val="ConsPlusNormal"/>
        <w:spacing w:before="220"/>
        <w:ind w:firstLine="540"/>
        <w:jc w:val="both"/>
      </w:pPr>
      <w:r>
        <w:t>7.3.2. Утратил силу с 17.06.2017. - Приказ Минстроя России от 16.12.2016 N 951/пр (ред. 10.02.2017).</w:t>
      </w:r>
    </w:p>
    <w:p w:rsidR="00F07706" w:rsidRDefault="00F07706">
      <w:pPr>
        <w:pStyle w:val="ConsPlusNormal"/>
        <w:spacing w:before="220"/>
        <w:ind w:firstLine="540"/>
        <w:jc w:val="both"/>
      </w:pPr>
      <w:r>
        <w:t>7.3.3. Насосные установки, подающие воду в здания на хозяйственно-питьевые, противопожарные и циркуляционные нужды, следует, как правило, располагать в этих зданиях, а также в помещениях тепловых пунктов, бойлерных и котельных, строго обеспечивая в помещениях зданий допустимые уровни шума и вибрации, в соответствии с СанПиН 2.1.2.2645.</w:t>
      </w:r>
    </w:p>
    <w:p w:rsidR="00F07706" w:rsidRDefault="00F07706">
      <w:pPr>
        <w:pStyle w:val="ConsPlusNormal"/>
        <w:spacing w:before="220"/>
        <w:ind w:firstLine="540"/>
        <w:jc w:val="both"/>
      </w:pPr>
      <w:r>
        <w:t>7.3.4. Утратил силу с 17.06.2017. - Приказ Минстроя России от 16.12.2016 N 951/пр (ред. 10.02.2017).</w:t>
      </w:r>
    </w:p>
    <w:p w:rsidR="00F07706" w:rsidRDefault="00F07706">
      <w:pPr>
        <w:pStyle w:val="ConsPlusNormal"/>
        <w:spacing w:before="220"/>
        <w:ind w:firstLine="540"/>
        <w:jc w:val="both"/>
      </w:pPr>
      <w:r>
        <w:t>7.3.5. Насосные установки, располагаемые в жилых зданиях, детских или дошкольных организациях, гостиницах, санаториях, больницах, домах отдыха, должны обеспечивать снижение шума и вибрации по нормам СанПиН 2.1.2.2645; СН 2.2.4/1.8.562; СН 2.2.4/2.18.566.</w:t>
      </w:r>
    </w:p>
    <w:p w:rsidR="00F07706" w:rsidRDefault="00F07706">
      <w:pPr>
        <w:pStyle w:val="ConsPlusNormal"/>
        <w:spacing w:before="220"/>
        <w:ind w:firstLine="540"/>
        <w:jc w:val="both"/>
      </w:pPr>
      <w:r>
        <w:t>7.3.6, 7.3.7. Утратили силу с 17.06.2017. - Приказ Минстроя России от 16.12.2016 N 951/пр (ред. 10.02.2017).</w:t>
      </w:r>
    </w:p>
    <w:p w:rsidR="00F07706" w:rsidRDefault="00F07706">
      <w:pPr>
        <w:pStyle w:val="ConsPlusNormal"/>
        <w:spacing w:before="220"/>
        <w:ind w:firstLine="540"/>
        <w:jc w:val="both"/>
      </w:pPr>
      <w:r>
        <w:t>7.3.8. Производительность хозяйственно-питьевых и производственных насосных установок следует принимать:</w:t>
      </w:r>
    </w:p>
    <w:p w:rsidR="00F07706" w:rsidRDefault="00F07706">
      <w:pPr>
        <w:pStyle w:val="ConsPlusNormal"/>
        <w:spacing w:before="220"/>
        <w:ind w:firstLine="540"/>
        <w:jc w:val="both"/>
      </w:pPr>
      <w:r>
        <w:t>при отсутствии регулирующей емкости - не менее максимального часового расхода воды;</w:t>
      </w:r>
    </w:p>
    <w:p w:rsidR="00F07706" w:rsidRDefault="00F07706">
      <w:pPr>
        <w:pStyle w:val="ConsPlusNormal"/>
        <w:spacing w:before="220"/>
        <w:ind w:firstLine="540"/>
        <w:jc w:val="both"/>
      </w:pPr>
      <w:r>
        <w:t>при наличии водонапорного или гидропневматического бака и насосов, работающих в повторно-кратковременном режиме, - не менее среднего часового расхода воды;</w:t>
      </w:r>
    </w:p>
    <w:p w:rsidR="00F07706" w:rsidRDefault="00F07706">
      <w:pPr>
        <w:pStyle w:val="ConsPlusNormal"/>
        <w:spacing w:before="220"/>
        <w:ind w:firstLine="540"/>
        <w:jc w:val="both"/>
      </w:pPr>
      <w:r>
        <w:lastRenderedPageBreak/>
        <w:t>при максимальном использовании регулирующей емкости водонапорного бака или резервуара - согласно разделу 7.4.</w:t>
      </w:r>
    </w:p>
    <w:p w:rsidR="00F07706" w:rsidRDefault="00F07706">
      <w:pPr>
        <w:pStyle w:val="ConsPlusNormal"/>
        <w:spacing w:before="220"/>
        <w:ind w:firstLine="540"/>
        <w:jc w:val="both"/>
      </w:pPr>
      <w:r>
        <w:t>7.3.9. Утратил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7.3.10, 7.3.12, 7.3.14, 7.3.15, 7.3.17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7.3.10. В закрытых системах горячего водоснабжения при недостаточном давлении воды в городском водопроводе в качестве дополнительных повысительных насосов надлежит использовать циркуляционные насосы, устанавливаемые на подающем трубопроводе, при этом насос должен обеспечить работу системы ГВС в циркуляционном режиме при минимальном водоразборе.</w:t>
      </w:r>
    </w:p>
    <w:p w:rsidR="00F07706" w:rsidRDefault="00F07706">
      <w:pPr>
        <w:pStyle w:val="ConsPlusNormal"/>
        <w:spacing w:before="220"/>
        <w:ind w:firstLine="540"/>
        <w:jc w:val="both"/>
      </w:pPr>
      <w:r>
        <w:t>7.3.11. Утратил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КонсультантПлюс: примечание.</w:t>
            </w:r>
          </w:p>
          <w:p w:rsidR="00F07706" w:rsidRDefault="00F07706">
            <w:pPr>
              <w:pStyle w:val="ConsPlusNormal"/>
              <w:jc w:val="both"/>
            </w:pPr>
            <w:r>
              <w:rPr>
                <w:color w:val="392C69"/>
              </w:rPr>
              <w:t>В официальном тексте документа, видимо, допущена опечатка: раздел 5.10 отсутствует.</w:t>
            </w:r>
          </w:p>
        </w:tc>
      </w:tr>
    </w:tbl>
    <w:p w:rsidR="00F07706" w:rsidRDefault="00F07706">
      <w:pPr>
        <w:pStyle w:val="ConsPlusNormal"/>
        <w:spacing w:before="280"/>
        <w:ind w:firstLine="540"/>
        <w:jc w:val="both"/>
      </w:pPr>
      <w:r>
        <w:t>7.3.12. При расчетных давлениях у всасывающих патрубков насосов менее 0,05 МПа следует предусматривать устройство приемного резервуара, емкость которого следует определять согласно разделу 5.10.</w:t>
      </w:r>
    </w:p>
    <w:p w:rsidR="00F07706" w:rsidRDefault="00F07706">
      <w:pPr>
        <w:pStyle w:val="ConsPlusNormal"/>
        <w:spacing w:before="220"/>
        <w:ind w:firstLine="540"/>
        <w:jc w:val="both"/>
      </w:pPr>
      <w:r>
        <w:t>7.3.13. Утратил силу с 17.06.2017. - Приказ Минстроя России от 16.12.2016 N 951/пр (ред. 10.02.2017).</w:t>
      </w:r>
    </w:p>
    <w:p w:rsidR="00F07706" w:rsidRDefault="00F07706">
      <w:pPr>
        <w:pStyle w:val="ConsPlusNormal"/>
        <w:spacing w:before="220"/>
        <w:ind w:firstLine="540"/>
        <w:jc w:val="both"/>
      </w:pPr>
      <w:r>
        <w:t>7.3.14. На напорной линии у каждого насоса следует предусматривать обратный клапан, запорное устройство и манометр, а на всасывающей - запорное устройство и манометр.</w:t>
      </w:r>
    </w:p>
    <w:p w:rsidR="00F07706" w:rsidRDefault="00F07706">
      <w:pPr>
        <w:pStyle w:val="ConsPlusNormal"/>
        <w:spacing w:before="220"/>
        <w:ind w:firstLine="540"/>
        <w:jc w:val="both"/>
      </w:pPr>
      <w:r>
        <w:t>При работе насоса без подпора на всасывающей линии допускается не устанавливать запорную арматуру.</w:t>
      </w:r>
    </w:p>
    <w:p w:rsidR="00F07706" w:rsidRDefault="00F07706">
      <w:pPr>
        <w:pStyle w:val="ConsPlusNormal"/>
        <w:spacing w:before="220"/>
        <w:ind w:firstLine="540"/>
        <w:jc w:val="both"/>
      </w:pPr>
      <w:r>
        <w:t>7.3.15.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w:t>
      </w:r>
    </w:p>
    <w:p w:rsidR="00F07706" w:rsidRDefault="00F07706">
      <w:pPr>
        <w:pStyle w:val="ConsPlusNormal"/>
        <w:spacing w:before="220"/>
        <w:ind w:firstLine="540"/>
        <w:jc w:val="both"/>
      </w:pPr>
      <w:r>
        <w:t>Виброизолирующие основания и виброизолирующие вставки допускается не предусматривать:</w:t>
      </w:r>
    </w:p>
    <w:p w:rsidR="00F07706" w:rsidRDefault="00F07706">
      <w:pPr>
        <w:pStyle w:val="ConsPlusNormal"/>
        <w:spacing w:before="220"/>
        <w:ind w:firstLine="540"/>
        <w:jc w:val="both"/>
      </w:pPr>
      <w:r>
        <w:t>в производственных зданиях, где не требуется защита от шума;</w:t>
      </w:r>
    </w:p>
    <w:p w:rsidR="00F07706" w:rsidRDefault="00F07706">
      <w:pPr>
        <w:pStyle w:val="ConsPlusNormal"/>
        <w:spacing w:before="220"/>
        <w:ind w:firstLine="540"/>
        <w:jc w:val="both"/>
      </w:pPr>
      <w:r>
        <w:t>в отдельно стоящих зданиях центральных тепловых пунктов при расположении их до ближайшего здания не менее 25 м.</w:t>
      </w:r>
    </w:p>
    <w:p w:rsidR="00F07706" w:rsidRDefault="00F07706">
      <w:pPr>
        <w:pStyle w:val="ConsPlusNormal"/>
        <w:spacing w:before="220"/>
        <w:ind w:firstLine="540"/>
        <w:jc w:val="both"/>
      </w:pPr>
      <w:r>
        <w:t>7.3.16. Утратил силу с 17.06.2017. - Приказ Минстроя России от 16.12.2016 N 951/пр (ред. 10.02.2017).</w:t>
      </w:r>
    </w:p>
    <w:p w:rsidR="00F07706" w:rsidRDefault="00F07706">
      <w:pPr>
        <w:pStyle w:val="ConsPlusNormal"/>
        <w:spacing w:before="220"/>
        <w:ind w:firstLine="540"/>
        <w:jc w:val="both"/>
      </w:pPr>
      <w:r>
        <w:t>7.3.17. Для насосных установок, подающих воду на хозяйственно-питьевые и производственные нужды, необходимо принимать следующую категорию надежности электроснабжения:</w:t>
      </w:r>
    </w:p>
    <w:p w:rsidR="00F07706" w:rsidRDefault="00F07706">
      <w:pPr>
        <w:pStyle w:val="ConsPlusNormal"/>
        <w:spacing w:before="220"/>
        <w:ind w:firstLine="540"/>
        <w:jc w:val="both"/>
      </w:pPr>
      <w:r>
        <w:t>I - для насосных установок, перерыв в работе которых не допускается;</w:t>
      </w:r>
    </w:p>
    <w:p w:rsidR="00F07706" w:rsidRDefault="00F07706">
      <w:pPr>
        <w:pStyle w:val="ConsPlusNormal"/>
        <w:spacing w:before="220"/>
        <w:ind w:firstLine="540"/>
        <w:jc w:val="both"/>
      </w:pPr>
      <w:r>
        <w:lastRenderedPageBreak/>
        <w:t>II - для жилых зданий высотой более 10 этажей при суммарном расходе воды 5 л/с, а также для насосных установок, допускающих кратковременный перерыв в работе на время, необходимое для ручного включения резервного питания.</w:t>
      </w:r>
    </w:p>
    <w:p w:rsidR="00F07706" w:rsidRDefault="00F07706">
      <w:pPr>
        <w:pStyle w:val="ConsPlusNormal"/>
        <w:spacing w:before="220"/>
        <w:ind w:firstLine="540"/>
        <w:jc w:val="both"/>
      </w:pPr>
      <w:r>
        <w:t>Примечания.</w:t>
      </w:r>
    </w:p>
    <w:p w:rsidR="00F07706" w:rsidRDefault="00F07706">
      <w:pPr>
        <w:pStyle w:val="ConsPlusNormal"/>
        <w:spacing w:before="220"/>
        <w:ind w:firstLine="540"/>
        <w:jc w:val="both"/>
      </w:pPr>
      <w:r>
        <w:t>1. При невозможности по местным условиям осуществить питание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АВР).</w:t>
      </w:r>
    </w:p>
    <w:p w:rsidR="00F07706" w:rsidRDefault="00F07706">
      <w:pPr>
        <w:pStyle w:val="ConsPlusNormal"/>
        <w:spacing w:before="220"/>
        <w:ind w:firstLine="540"/>
        <w:jc w:val="both"/>
      </w:pPr>
      <w:r>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p>
    <w:p w:rsidR="00F07706" w:rsidRDefault="00F07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7.3.18 - 7.3.20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7.3.18. Насосные установки систем холодного водоснабжения, циркуляционные и циркуляционно-повысительные насосные системы горячего водоснабжения надлежит проектировать с местным, дистанционным или автоматическим управлением.</w:t>
      </w:r>
    </w:p>
    <w:p w:rsidR="00F07706" w:rsidRDefault="00F07706">
      <w:pPr>
        <w:pStyle w:val="ConsPlusNormal"/>
        <w:spacing w:before="220"/>
        <w:ind w:firstLine="540"/>
        <w:jc w:val="both"/>
      </w:pPr>
      <w:r>
        <w:t>При автоматическом управлении повысительной насосной установкой должны предусматриваться:</w:t>
      </w:r>
    </w:p>
    <w:p w:rsidR="00F07706" w:rsidRDefault="00F07706">
      <w:pPr>
        <w:pStyle w:val="ConsPlusNormal"/>
        <w:spacing w:before="220"/>
        <w:ind w:firstLine="540"/>
        <w:jc w:val="both"/>
      </w:pPr>
      <w:r>
        <w:t>автоматический пуск и отключение рабочих насосов с ЧРП в зависимости от требуемого давления в системе;</w:t>
      </w:r>
    </w:p>
    <w:p w:rsidR="00F07706" w:rsidRDefault="00F07706">
      <w:pPr>
        <w:pStyle w:val="ConsPlusNormal"/>
        <w:spacing w:before="220"/>
        <w:ind w:firstLine="540"/>
        <w:jc w:val="both"/>
      </w:pPr>
      <w:r>
        <w:t>автоматическое включение резервного насоса при аварийном отключении рабочего насоса;</w:t>
      </w:r>
    </w:p>
    <w:p w:rsidR="00F07706" w:rsidRDefault="00F07706">
      <w:pPr>
        <w:pStyle w:val="ConsPlusNormal"/>
        <w:spacing w:before="220"/>
        <w:ind w:firstLine="540"/>
        <w:jc w:val="both"/>
      </w:pPr>
      <w:r>
        <w:t>подача звукового или светового сигнала об аварийном отключении рабочего насоса.</w:t>
      </w:r>
    </w:p>
    <w:p w:rsidR="00F07706" w:rsidRDefault="00F07706">
      <w:pPr>
        <w:pStyle w:val="ConsPlusNormal"/>
        <w:spacing w:before="220"/>
        <w:ind w:firstLine="540"/>
        <w:jc w:val="both"/>
      </w:pPr>
      <w:r>
        <w:t>Дистанционное и автоматическое управление должно осуществляться с диспетчерского узла управления.</w:t>
      </w:r>
    </w:p>
    <w:p w:rsidR="00F07706" w:rsidRDefault="00F07706">
      <w:pPr>
        <w:pStyle w:val="ConsPlusNormal"/>
        <w:spacing w:before="220"/>
        <w:ind w:firstLine="540"/>
        <w:jc w:val="both"/>
      </w:pPr>
      <w:r>
        <w:t>7.3.19. При заборе воды из резервуара следует предусматривать установку насосов "под залив".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rsidR="00F07706" w:rsidRDefault="00F07706">
      <w:pPr>
        <w:pStyle w:val="ConsPlusNormal"/>
        <w:spacing w:before="220"/>
        <w:ind w:firstLine="540"/>
        <w:jc w:val="both"/>
      </w:pPr>
      <w:r>
        <w:t>7.3.20. При заборе воды насосами из резервуаров следует предусматривать не менее двух всасывающих линий. Расчет каждой из них следует производить на пропуск расчетного расхода воды, включая противопожарный.</w:t>
      </w:r>
    </w:p>
    <w:p w:rsidR="00F07706" w:rsidRDefault="00F07706">
      <w:pPr>
        <w:pStyle w:val="ConsPlusNormal"/>
        <w:spacing w:before="220"/>
        <w:ind w:firstLine="540"/>
        <w:jc w:val="both"/>
      </w:pPr>
      <w:r>
        <w:t>Устройство одной всасывающей линии допускается при установке насосов без резервных агрегатов.</w:t>
      </w:r>
    </w:p>
    <w:p w:rsidR="00F07706" w:rsidRDefault="00F07706">
      <w:pPr>
        <w:pStyle w:val="ConsPlusNormal"/>
        <w:spacing w:before="220"/>
        <w:ind w:firstLine="540"/>
        <w:jc w:val="both"/>
      </w:pPr>
      <w:bookmarkStart w:id="10" w:name="P370"/>
      <w:bookmarkEnd w:id="10"/>
      <w:r>
        <w:t>7.4. Утратил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7.4.1, 7.4.6 - 7.4.9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lastRenderedPageBreak/>
        <w:t>7.4.1. Запасные и регулирующие емкости (водонапорные башни, резервуары, гидропневматические баки, аккумуляторы теплоты и др.) должны содержать воду в объеме, достаточном для регулирования водопотребления.</w:t>
      </w:r>
    </w:p>
    <w:p w:rsidR="00F07706" w:rsidRDefault="00F07706">
      <w:pPr>
        <w:pStyle w:val="ConsPlusNormal"/>
        <w:spacing w:before="220"/>
        <w:ind w:firstLine="540"/>
        <w:jc w:val="both"/>
      </w:pPr>
      <w:r>
        <w:t>При наличии противопожарных устройств указанные емкости холодного водопровода должны также содержать неприкосновенный противопожарный запас воды. Для обеспечения сохранности неприкосновенного противопожарного запаса воды и исключения возможности его использования на другие нужды надлежит предусматривать специальные устройства.</w:t>
      </w:r>
    </w:p>
    <w:p w:rsidR="00F07706" w:rsidRDefault="00F07706">
      <w:pPr>
        <w:pStyle w:val="ConsPlusNormal"/>
        <w:spacing w:before="220"/>
        <w:ind w:firstLine="540"/>
        <w:jc w:val="both"/>
      </w:pPr>
      <w:r>
        <w:t>В емкости должен сохраняться минимальный объем воды, обеспечивающий включение пожарных насосов от датчиков уровня или давления.</w:t>
      </w:r>
    </w:p>
    <w:p w:rsidR="00F07706" w:rsidRDefault="00F07706">
      <w:pPr>
        <w:pStyle w:val="ConsPlusNormal"/>
        <w:spacing w:before="220"/>
        <w:ind w:firstLine="540"/>
        <w:jc w:val="both"/>
      </w:pPr>
      <w:r>
        <w:t>Тип емкости, целесообразность ее устройства и место расположения надлежит определять на основании технико-экономических расчетов.</w:t>
      </w:r>
    </w:p>
    <w:p w:rsidR="00F07706" w:rsidRDefault="00F07706">
      <w:pPr>
        <w:pStyle w:val="ConsPlusNormal"/>
        <w:spacing w:before="220"/>
        <w:ind w:firstLine="540"/>
        <w:jc w:val="both"/>
      </w:pPr>
      <w:r>
        <w:t>Примечание. Гидропневматические баки не рекомендуется применять для хранения противопожарного запаса воды.</w:t>
      </w:r>
    </w:p>
    <w:p w:rsidR="00F07706" w:rsidRDefault="00F07706">
      <w:pPr>
        <w:pStyle w:val="ConsPlusNormal"/>
        <w:ind w:firstLine="540"/>
        <w:jc w:val="both"/>
      </w:pPr>
    </w:p>
    <w:p w:rsidR="00F07706" w:rsidRDefault="00F07706">
      <w:pPr>
        <w:pStyle w:val="ConsPlusNormal"/>
        <w:ind w:firstLine="540"/>
        <w:jc w:val="both"/>
      </w:pPr>
      <w:r>
        <w:t>7.4.2 - 7.4.5. Утратил силу с 17.06.2017. - Приказ Минстроя России от 16.12.2016 N 951/пр (ред. 10.02.2017).</w:t>
      </w:r>
    </w:p>
    <w:p w:rsidR="00F07706" w:rsidRDefault="00F07706">
      <w:pPr>
        <w:pStyle w:val="ConsPlusNormal"/>
        <w:spacing w:before="220"/>
        <w:ind w:firstLine="540"/>
        <w:jc w:val="both"/>
      </w:pPr>
      <w:r>
        <w:t>7.4.6. 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w:t>
      </w:r>
    </w:p>
    <w:p w:rsidR="00F07706" w:rsidRDefault="00F07706">
      <w:pPr>
        <w:pStyle w:val="ConsPlusNormal"/>
        <w:spacing w:before="220"/>
        <w:ind w:firstLine="540"/>
        <w:jc w:val="both"/>
      </w:pPr>
      <w:r>
        <w:t>Несущие конструкции помещения надлежит выполнять из негорючих материалов.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клапана - не менее 1 м; от верха бака до перекрытия - не менее 0,6 м.</w:t>
      </w:r>
    </w:p>
    <w:p w:rsidR="00F07706" w:rsidRDefault="00F07706">
      <w:pPr>
        <w:pStyle w:val="ConsPlusNormal"/>
        <w:spacing w:before="220"/>
        <w:ind w:firstLine="540"/>
        <w:jc w:val="both"/>
      </w:pPr>
      <w:r>
        <w:t>Под баками следует предусматривать поддоны. Расстояние от поддона до дна бака должно быть не менее 0,5 м.</w:t>
      </w:r>
    </w:p>
    <w:p w:rsidR="00F07706" w:rsidRDefault="00F07706">
      <w:pPr>
        <w:pStyle w:val="ConsPlusNormal"/>
        <w:spacing w:before="220"/>
        <w:ind w:firstLine="540"/>
        <w:jc w:val="both"/>
      </w:pPr>
      <w:r>
        <w:t>7.4.7. Для водонапорных баков и баков-аккумуляторов (безнапорных) следует предусматривать:</w:t>
      </w:r>
    </w:p>
    <w:p w:rsidR="00F07706" w:rsidRDefault="00F07706">
      <w:pPr>
        <w:pStyle w:val="ConsPlusNormal"/>
        <w:spacing w:before="220"/>
        <w:ind w:firstLine="540"/>
        <w:jc w:val="both"/>
      </w:pPr>
      <w:r>
        <w:t>а) трубу для подачи воды в бак с поплавковыми клапанами. Перед каждым поплавковым клапаном надлежит устанавливать запорное устройство;</w:t>
      </w:r>
    </w:p>
    <w:p w:rsidR="00F07706" w:rsidRDefault="00F07706">
      <w:pPr>
        <w:pStyle w:val="ConsPlusNormal"/>
        <w:spacing w:before="220"/>
        <w:ind w:firstLine="540"/>
        <w:jc w:val="both"/>
      </w:pPr>
      <w:r>
        <w:t>б) отводящую трубу;</w:t>
      </w:r>
    </w:p>
    <w:p w:rsidR="00F07706" w:rsidRDefault="00F07706">
      <w:pPr>
        <w:pStyle w:val="ConsPlusNormal"/>
        <w:spacing w:before="220"/>
        <w:ind w:firstLine="540"/>
        <w:jc w:val="both"/>
      </w:pPr>
      <w:r>
        <w:t>в) переливную трубу, присоединяемую на высоте наивысшего допустимого уровня воды в баке;</w:t>
      </w:r>
    </w:p>
    <w:p w:rsidR="00F07706" w:rsidRDefault="00F07706">
      <w:pPr>
        <w:pStyle w:val="ConsPlusNormal"/>
        <w:spacing w:before="220"/>
        <w:ind w:firstLine="540"/>
        <w:jc w:val="both"/>
      </w:pPr>
      <w:r>
        <w:t>г) спускную трубу, присоединяемую к днищу бака и к переливной трубе с запорным устройством на присоединяемом участке трубопровода;</w:t>
      </w:r>
    </w:p>
    <w:p w:rsidR="00F07706" w:rsidRDefault="00F07706">
      <w:pPr>
        <w:pStyle w:val="ConsPlusNormal"/>
        <w:spacing w:before="220"/>
        <w:ind w:firstLine="540"/>
        <w:jc w:val="both"/>
      </w:pPr>
      <w:r>
        <w:t>д) водоотводную трубу для отвода воды из поддона;</w:t>
      </w:r>
    </w:p>
    <w:p w:rsidR="00F07706" w:rsidRDefault="00F07706">
      <w:pPr>
        <w:pStyle w:val="ConsPlusNormal"/>
        <w:spacing w:before="220"/>
        <w:ind w:firstLine="540"/>
        <w:jc w:val="both"/>
      </w:pPr>
      <w:r>
        <w:t>е) устройства, обеспечивающие циркуляцию холодной воды в баках, предназначенных для хранения воды питьевого качества;</w:t>
      </w:r>
    </w:p>
    <w:p w:rsidR="00F07706" w:rsidRDefault="00F07706">
      <w:pPr>
        <w:pStyle w:val="ConsPlusNormal"/>
        <w:spacing w:before="220"/>
        <w:ind w:firstLine="540"/>
        <w:jc w:val="both"/>
      </w:pPr>
      <w:r>
        <w:t>ж) циркуляционную трубу для поддержания при необходимости постоянной температуры в емкостном подогревателе (бойлере) во время перерывов при разборе горячей воды; на циркуляционной трубе следует предусматривать установку обратного клапана с запорным устройством и клапаном-регулятором;</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КонсультантПлюс: примечание.</w:t>
            </w:r>
          </w:p>
          <w:p w:rsidR="00F07706" w:rsidRDefault="00F07706">
            <w:pPr>
              <w:pStyle w:val="ConsPlusNormal"/>
              <w:jc w:val="both"/>
            </w:pPr>
            <w:r>
              <w:rPr>
                <w:color w:val="392C69"/>
              </w:rPr>
              <w:t>Нумерация пунктов дана в соответствии с официальным текстом документа.</w:t>
            </w:r>
          </w:p>
        </w:tc>
      </w:tr>
    </w:tbl>
    <w:p w:rsidR="00F07706" w:rsidRDefault="00F07706">
      <w:pPr>
        <w:pStyle w:val="ConsPlusNormal"/>
        <w:spacing w:before="280"/>
        <w:ind w:firstLine="540"/>
        <w:jc w:val="both"/>
      </w:pPr>
      <w:r>
        <w:t>и) воздушную трубу (диаметром 25 мм), соединяющую бак с атмосферой;</w:t>
      </w:r>
    </w:p>
    <w:p w:rsidR="00F07706" w:rsidRDefault="00F07706">
      <w:pPr>
        <w:pStyle w:val="ConsPlusNormal"/>
        <w:spacing w:before="220"/>
        <w:ind w:firstLine="540"/>
        <w:jc w:val="both"/>
      </w:pPr>
      <w:r>
        <w:t>к) датчики уровня воды в баках для включения и выключения насосных установок;</w:t>
      </w:r>
    </w:p>
    <w:p w:rsidR="00F07706" w:rsidRDefault="00F07706">
      <w:pPr>
        <w:pStyle w:val="ConsPlusNormal"/>
        <w:spacing w:before="220"/>
        <w:ind w:firstLine="540"/>
        <w:jc w:val="both"/>
      </w:pPr>
      <w:r>
        <w:t>л) указатели уровня воды в баках и устройства для передачи их показаний на пульт управления.</w:t>
      </w:r>
    </w:p>
    <w:p w:rsidR="00F07706" w:rsidRDefault="00F07706">
      <w:pPr>
        <w:pStyle w:val="ConsPlusNormal"/>
        <w:spacing w:before="220"/>
        <w:ind w:firstLine="540"/>
        <w:jc w:val="both"/>
      </w:pPr>
      <w:r>
        <w:t>Примечания.</w:t>
      </w:r>
    </w:p>
    <w:p w:rsidR="00F07706" w:rsidRDefault="00F07706">
      <w:pPr>
        <w:pStyle w:val="ConsPlusNormal"/>
        <w:spacing w:before="220"/>
        <w:ind w:firstLine="540"/>
        <w:jc w:val="both"/>
      </w:pPr>
      <w:r>
        <w:t>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p>
    <w:p w:rsidR="00F07706" w:rsidRDefault="00F07706">
      <w:pPr>
        <w:pStyle w:val="ConsPlusNormal"/>
        <w:spacing w:before="220"/>
        <w:ind w:firstLine="540"/>
        <w:jc w:val="both"/>
      </w:pPr>
      <w:r>
        <w:t>2. 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rsidR="00F07706" w:rsidRDefault="00F07706">
      <w:pPr>
        <w:pStyle w:val="ConsPlusNormal"/>
        <w:ind w:firstLine="540"/>
        <w:jc w:val="both"/>
      </w:pPr>
    </w:p>
    <w:p w:rsidR="00F07706" w:rsidRDefault="00F07706">
      <w:pPr>
        <w:pStyle w:val="ConsPlusNormal"/>
        <w:ind w:firstLine="540"/>
        <w:jc w:val="both"/>
      </w:pPr>
      <w:r>
        <w:t>7.4.8. Гидропневматические баки должны быть оборудованы подающей, отводящей и спускной трубами, а также предохранительными клапанами, манометром, датчиками уровня и устройствами для пополнения и регулирования запаса воздуха.</w:t>
      </w:r>
    </w:p>
    <w:p w:rsidR="00F07706" w:rsidRDefault="00F07706">
      <w:pPr>
        <w:pStyle w:val="ConsPlusNormal"/>
        <w:spacing w:before="220"/>
        <w:ind w:firstLine="540"/>
        <w:jc w:val="both"/>
      </w:pPr>
      <w:r>
        <w:t>7.4.9. Гидропневматические баки надлежит устанавливать в помещениях, где расстояние от верха баков до перекрытия и между баками и до стен - не менее 0,6 м.</w:t>
      </w:r>
    </w:p>
    <w:p w:rsidR="00F07706" w:rsidRDefault="00F07706">
      <w:pPr>
        <w:pStyle w:val="ConsPlusNormal"/>
        <w:spacing w:before="220"/>
        <w:ind w:firstLine="540"/>
        <w:jc w:val="both"/>
      </w:pPr>
      <w:r>
        <w:t>Резервуары для сбора стоков воды, в том числе сливных, в системах оборотного водоснабжения и в системах с повторным использованием воды допускается размещать внутри и вне зданий вместе с локальными очистными устройствами. Резервуары следует предусматривать в соответствии с правилами проектирования наружных сетей и сооружений водоснабжения.</w:t>
      </w:r>
    </w:p>
    <w:p w:rsidR="00F07706" w:rsidRDefault="00F07706">
      <w:pPr>
        <w:pStyle w:val="ConsPlusNormal"/>
        <w:spacing w:before="220"/>
        <w:ind w:firstLine="540"/>
        <w:jc w:val="both"/>
      </w:pPr>
      <w:r>
        <w:t>Вместимость резервуара и производительность локальных очистных сооружений необходимо определять по графикам расчета баланса водопотребления.</w:t>
      </w:r>
    </w:p>
    <w:p w:rsidR="00F07706" w:rsidRDefault="00F07706">
      <w:pPr>
        <w:pStyle w:val="ConsPlusNormal"/>
        <w:ind w:firstLine="540"/>
        <w:jc w:val="both"/>
      </w:pPr>
    </w:p>
    <w:p w:rsidR="00F07706" w:rsidRDefault="00F07706">
      <w:pPr>
        <w:pStyle w:val="ConsPlusTitle"/>
        <w:jc w:val="center"/>
        <w:outlineLvl w:val="1"/>
      </w:pPr>
      <w:r>
        <w:t>8. Системы канализации</w:t>
      </w:r>
    </w:p>
    <w:p w:rsidR="00F07706" w:rsidRDefault="00F07706">
      <w:pPr>
        <w:pStyle w:val="ConsPlusNormal"/>
        <w:ind w:firstLine="540"/>
        <w:jc w:val="both"/>
      </w:pPr>
    </w:p>
    <w:p w:rsidR="00F07706" w:rsidRDefault="00F07706">
      <w:pPr>
        <w:pStyle w:val="ConsPlusNormal"/>
        <w:ind w:firstLine="540"/>
        <w:jc w:val="both"/>
      </w:pPr>
      <w:r>
        <w:t>8.1, 8.1.1. Утратил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8.1.2, 8.1.3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8.1.2. Раздельные сети производственной и бытовой канализации следует предусматривать:</w:t>
      </w:r>
    </w:p>
    <w:p w:rsidR="00F07706" w:rsidRDefault="00F07706">
      <w:pPr>
        <w:pStyle w:val="ConsPlusNormal"/>
        <w:spacing w:before="220"/>
        <w:ind w:firstLine="540"/>
        <w:jc w:val="both"/>
      </w:pPr>
      <w:r>
        <w:t>для производственных зданий, производственные сточные воды которых требуют очистки или обработки и организации производственного оборотного водоснабжения;</w:t>
      </w:r>
    </w:p>
    <w:p w:rsidR="00F07706" w:rsidRDefault="00F07706">
      <w:pPr>
        <w:pStyle w:val="ConsPlusNormal"/>
        <w:spacing w:before="220"/>
        <w:ind w:firstLine="540"/>
        <w:jc w:val="both"/>
      </w:pPr>
      <w:r>
        <w:t>для зданий бань и прачечных при устройстве теплоутилизирующих установок или при наличии местных очистных сооружений;</w:t>
      </w:r>
    </w:p>
    <w:p w:rsidR="00F07706" w:rsidRDefault="00F07706">
      <w:pPr>
        <w:pStyle w:val="ConsPlusNormal"/>
        <w:spacing w:before="220"/>
        <w:ind w:firstLine="540"/>
        <w:jc w:val="both"/>
      </w:pPr>
      <w:r>
        <w:t xml:space="preserve">для крупных многофункциональных комплексных зданий магазинов, предприятий </w:t>
      </w:r>
      <w:r>
        <w:lastRenderedPageBreak/>
        <w:t>общественного питания и предприятий по переработке пищевой продукции.</w:t>
      </w:r>
    </w:p>
    <w:p w:rsidR="00F07706" w:rsidRDefault="00F07706">
      <w:pPr>
        <w:pStyle w:val="ConsPlusNormal"/>
        <w:spacing w:before="220"/>
        <w:ind w:firstLine="540"/>
        <w:jc w:val="both"/>
      </w:pPr>
      <w:r>
        <w:t>8.1.3. Производственные сточные воды, подлежащие совместному отведению и очистке с бытовыми водами, должны отвечать требованиям территориальных правил приема производственных сточных вод в системы канализации населенных пунктов.</w:t>
      </w:r>
    </w:p>
    <w:p w:rsidR="00F07706" w:rsidRDefault="00F07706">
      <w:pPr>
        <w:pStyle w:val="ConsPlusNormal"/>
        <w:spacing w:before="220"/>
        <w:ind w:firstLine="540"/>
        <w:jc w:val="both"/>
      </w:pPr>
      <w:r>
        <w:t>8.1.4. Утратил силу с 17.06.2017. - Приказ Минстроя России от 16.12.2016 N 951/пр (ред. 10.02.2017).</w:t>
      </w:r>
    </w:p>
    <w:p w:rsidR="00F07706" w:rsidRDefault="00F07706">
      <w:pPr>
        <w:pStyle w:val="ConsPlusNormal"/>
        <w:spacing w:before="220"/>
        <w:ind w:firstLine="540"/>
        <w:jc w:val="both"/>
      </w:pPr>
      <w:r>
        <w:t>8.2. Утратил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8.2.1 - 8.2.10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8.2.1. Отвод сточных вод в сети приема стоков следует предусматривать по закрытым самотечным трубопроводам.</w:t>
      </w:r>
    </w:p>
    <w:p w:rsidR="00F07706" w:rsidRDefault="00F07706">
      <w:pPr>
        <w:pStyle w:val="ConsPlusNormal"/>
        <w:spacing w:before="220"/>
        <w:ind w:firstLine="540"/>
        <w:jc w:val="both"/>
      </w:pPr>
      <w:r>
        <w:t>Производственные сточные воды, не имеющие неприятного запаха и не выделяющие вредные газы и пары, если это вызывается технологической необходимостью, допускается отводить по открытым самотечным лоткам с устройством общего гидравлического затвора.</w:t>
      </w:r>
    </w:p>
    <w:p w:rsidR="00F07706" w:rsidRDefault="00F07706">
      <w:pPr>
        <w:pStyle w:val="ConsPlusNormal"/>
        <w:spacing w:before="220"/>
        <w:ind w:firstLine="540"/>
        <w:jc w:val="both"/>
      </w:pPr>
      <w:r>
        <w:t>8.2.2. Участки канализационной сети рекомендуется прокладывать прямолинейно. Изменять направление прокладки и присоединять приборы следует с помощью соединительных деталей.</w:t>
      </w:r>
    </w:p>
    <w:p w:rsidR="00F07706" w:rsidRDefault="00F07706">
      <w:pPr>
        <w:pStyle w:val="ConsPlusNormal"/>
        <w:spacing w:before="220"/>
        <w:ind w:firstLine="540"/>
        <w:jc w:val="both"/>
      </w:pPr>
      <w:r>
        <w:t>Изменять уклон прокладки на участке отводного (горизонтального) трубопровода не допускается.</w:t>
      </w:r>
    </w:p>
    <w:p w:rsidR="00F07706" w:rsidRDefault="00F07706">
      <w:pPr>
        <w:pStyle w:val="ConsPlusNormal"/>
        <w:spacing w:before="220"/>
        <w:ind w:firstLine="540"/>
        <w:jc w:val="both"/>
      </w:pPr>
      <w:r>
        <w:t>8.2.3. Устройство отступов на канализационных стояках, к которым ниже отступов присоединены санитарные приборы, допускается, если гидравлические затворы этих приборов гарантированы от срыва (если расположенный ниже отступа участок стояка может работать как невентилируемый, а также в случае устройства вентиляционного трубопровода, вентиляционного клапана и т.п.).</w:t>
      </w:r>
    </w:p>
    <w:p w:rsidR="00F07706" w:rsidRDefault="00F07706">
      <w:pPr>
        <w:pStyle w:val="ConsPlusNormal"/>
        <w:spacing w:before="220"/>
        <w:ind w:firstLine="540"/>
        <w:jc w:val="both"/>
      </w:pPr>
      <w:bookmarkStart w:id="11" w:name="P421"/>
      <w:bookmarkEnd w:id="11"/>
      <w:r>
        <w:t>8.2.4. Для присоединения к стояку отводных трубопроводов следует предусматривать, как правило, косые крестовины и тройники. Исключение составляют двухплоскостные крестовины.</w:t>
      </w:r>
    </w:p>
    <w:p w:rsidR="00F07706" w:rsidRDefault="00F07706">
      <w:pPr>
        <w:pStyle w:val="ConsPlusNormal"/>
        <w:spacing w:before="220"/>
        <w:ind w:firstLine="540"/>
        <w:jc w:val="both"/>
      </w:pPr>
      <w:r>
        <w:t>8.2.5. Двустороннее присоединение отводных труб от ванн к одному стояку на одной отметке допускается только с применением косых крестовин. Присоединять санитарные приборы, расположенные в разных квартирах на одном этаже, к одному трубопроводу не допускается.</w:t>
      </w:r>
    </w:p>
    <w:p w:rsidR="00F07706" w:rsidRDefault="00F07706">
      <w:pPr>
        <w:pStyle w:val="ConsPlusNormal"/>
        <w:spacing w:before="220"/>
        <w:ind w:firstLine="540"/>
        <w:jc w:val="both"/>
      </w:pPr>
      <w:r>
        <w:t>8.2.6. Применять прямые крестовины при расположении их в горизонтальной плоскости не допускается.</w:t>
      </w:r>
    </w:p>
    <w:p w:rsidR="00F07706" w:rsidRDefault="00F07706">
      <w:pPr>
        <w:pStyle w:val="ConsPlusNormal"/>
        <w:spacing w:before="220"/>
        <w:ind w:firstLine="540"/>
        <w:jc w:val="both"/>
      </w:pPr>
      <w:bookmarkStart w:id="12" w:name="P424"/>
      <w:bookmarkEnd w:id="12"/>
      <w:r>
        <w:t>8.2.7. Безнапорные и напорные системы канализации должны выполняться из труб и соединительных деталей, срок службы которых не менее 25 лет, при этом гидравлические сопротивления должны оставаться неизменными в течение всего срока эксплуатации.</w:t>
      </w:r>
    </w:p>
    <w:p w:rsidR="00F07706" w:rsidRDefault="00F07706">
      <w:pPr>
        <w:pStyle w:val="ConsPlusNormal"/>
        <w:spacing w:before="220"/>
        <w:ind w:firstLine="540"/>
        <w:jc w:val="both"/>
      </w:pPr>
      <w:r>
        <w:t>Предпочтение следует отдавать трубам и соединительным деталям из полимерных материалов (полиэтилена, поливинилхлорида, полипропилена, сшитого полиэтилена, полибутена, стеклопластика и т.п.).</w:t>
      </w:r>
    </w:p>
    <w:p w:rsidR="00F07706" w:rsidRDefault="00F07706">
      <w:pPr>
        <w:pStyle w:val="ConsPlusNormal"/>
        <w:spacing w:before="220"/>
        <w:ind w:firstLine="540"/>
        <w:jc w:val="both"/>
      </w:pPr>
      <w:r>
        <w:t>8.2.8. Прокладку канализационных сетей надлежит предусматривать:</w:t>
      </w:r>
    </w:p>
    <w:p w:rsidR="00F07706" w:rsidRDefault="00F07706">
      <w:pPr>
        <w:pStyle w:val="ConsPlusNormal"/>
        <w:spacing w:before="220"/>
        <w:ind w:firstLine="540"/>
        <w:jc w:val="both"/>
      </w:pPr>
      <w:r>
        <w:lastRenderedPageBreak/>
        <w:t>открыто -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специальных опорах;</w:t>
      </w:r>
    </w:p>
    <w:p w:rsidR="00F07706" w:rsidRDefault="00F07706">
      <w:pPr>
        <w:pStyle w:val="ConsPlusNormal"/>
        <w:spacing w:before="220"/>
        <w:ind w:firstLine="540"/>
        <w:jc w:val="both"/>
      </w:pPr>
      <w:r>
        <w:t>скрыто - с заделкой в строительной конструкции, под полом (в земле, каналах), панелях, бороздах стен, под облицовкой колонн (в приставных коробах у стен), в подшивных потолках, в санитарно-технических кабинах, в вертикальных шахтах, под плинтусом в полу.</w:t>
      </w:r>
    </w:p>
    <w:p w:rsidR="00F07706" w:rsidRDefault="00F07706">
      <w:pPr>
        <w:pStyle w:val="ConsPlusNormal"/>
        <w:spacing w:before="220"/>
        <w:ind w:firstLine="540"/>
        <w:jc w:val="both"/>
      </w:pPr>
      <w:r>
        <w:t>Допускается прокладка трубопроводов канализации с использованием труб из полимерных материалов в земле, под полом здания с учетом возможных нагрузок.</w:t>
      </w:r>
    </w:p>
    <w:p w:rsidR="00F07706" w:rsidRDefault="00F07706">
      <w:pPr>
        <w:pStyle w:val="ConsPlusNormal"/>
        <w:spacing w:before="220"/>
        <w:ind w:firstLine="540"/>
        <w:jc w:val="both"/>
      </w:pPr>
      <w:r>
        <w:t>В зданиях и сооружениях различного назначения при применении труб из полимерных материалов для систем внутренней канализации и водостоков необходимо соблюдать следующие условия:</w:t>
      </w:r>
    </w:p>
    <w:p w:rsidR="00F07706" w:rsidRDefault="00F07706">
      <w:pPr>
        <w:pStyle w:val="ConsPlusNormal"/>
        <w:spacing w:before="220"/>
        <w:ind w:firstLine="540"/>
        <w:jc w:val="both"/>
      </w:pPr>
      <w:r>
        <w:t>а) прокладка стояков предусматривается скрытая в монтажных коммуникационных шахтах, штрабах, каналах и коробах, ограждающие конструкции которых выполняются из негорючих материалов, за исключением лицевой панели, обеспечивающей доступ к стоякам;</w:t>
      </w:r>
    </w:p>
    <w:p w:rsidR="00F07706" w:rsidRDefault="00F07706">
      <w:pPr>
        <w:pStyle w:val="ConsPlusNormal"/>
        <w:spacing w:before="220"/>
        <w:ind w:firstLine="540"/>
        <w:jc w:val="both"/>
      </w:pPr>
      <w:r>
        <w:t>б) лицевая панель изготавливается в виде двери из горючих материалов, группы горючести не ниже Г2;</w:t>
      </w:r>
    </w:p>
    <w:p w:rsidR="00F07706" w:rsidRDefault="00F07706">
      <w:pPr>
        <w:pStyle w:val="ConsPlusNormal"/>
        <w:spacing w:before="220"/>
        <w:ind w:firstLine="540"/>
        <w:jc w:val="both"/>
      </w:pPr>
      <w:r>
        <w:t>в) в подвалах зданий при отсутствии в них производственных складских и служебных помещений, а также на чердаках и в санузлах жилых зданий прокладку канализационных и водосточных трубопроводов из полимерных материалов допускается предусматривать открыто;</w:t>
      </w:r>
    </w:p>
    <w:p w:rsidR="00F07706" w:rsidRDefault="00F07706">
      <w:pPr>
        <w:pStyle w:val="ConsPlusNormal"/>
        <w:spacing w:before="220"/>
        <w:ind w:firstLine="540"/>
        <w:jc w:val="both"/>
      </w:pPr>
      <w:r>
        <w:t>г) места прохода стояков через перекрытия должны быть заделаны цементным раствором на всю толщину перекрытия;</w:t>
      </w:r>
    </w:p>
    <w:p w:rsidR="00F07706" w:rsidRDefault="00F07706">
      <w:pPr>
        <w:pStyle w:val="ConsPlusNormal"/>
        <w:spacing w:before="220"/>
        <w:ind w:firstLine="540"/>
        <w:jc w:val="both"/>
      </w:pPr>
      <w:r>
        <w:t>д) участок стояка выше перекрытия на 8 - 10 см (до горизонтального отводного трубопровода) следует защищать цементным раствором толщиной 2 - 3 см;</w:t>
      </w:r>
    </w:p>
    <w:p w:rsidR="00F07706" w:rsidRDefault="00F07706">
      <w:pPr>
        <w:pStyle w:val="ConsPlusNormal"/>
        <w:spacing w:before="220"/>
        <w:ind w:firstLine="540"/>
        <w:jc w:val="both"/>
      </w:pPr>
      <w:r>
        <w:t>е) перед заделкой стояка раствором трубы следует обертывать рулонным гидроизоляционным материалом без зазора.</w:t>
      </w:r>
    </w:p>
    <w:p w:rsidR="00F07706" w:rsidRDefault="00F07706">
      <w:pPr>
        <w:pStyle w:val="ConsPlusNormal"/>
        <w:spacing w:before="220"/>
        <w:ind w:firstLine="540"/>
        <w:jc w:val="both"/>
      </w:pPr>
      <w:r>
        <w:t>8.2.9. Открытая или скрытая прокладка внутренних канализационных сетей не допускается:</w:t>
      </w:r>
    </w:p>
    <w:p w:rsidR="00F07706" w:rsidRDefault="00F07706">
      <w:pPr>
        <w:pStyle w:val="ConsPlusNormal"/>
        <w:spacing w:before="220"/>
        <w:ind w:firstLine="540"/>
        <w:jc w:val="both"/>
      </w:pPr>
      <w:r>
        <w:t>под потолком, в стенах и в полу: жилых комнат, кухонь, спальных помещений детских учреждений, гостиниц, больничных палат, лечебных кабинетов, обеденных залов, рабочих и офисных комнат административных зданий общественного назначения, залов заседаний, зрительных залов, библиотек, учебных аудиторий, помещений электрощитовых и трансформаторных, пультов управления автоматики, для приточного вентиляционного оборудования и производственных помещений, требующих особого санитарного режима;</w:t>
      </w:r>
    </w:p>
    <w:p w:rsidR="00F07706" w:rsidRDefault="00F07706">
      <w:pPr>
        <w:pStyle w:val="ConsPlusNormal"/>
        <w:spacing w:before="220"/>
        <w:ind w:firstLine="540"/>
        <w:jc w:val="both"/>
      </w:pPr>
      <w:r>
        <w:t>под потолком помещений предприятий общественного питания, торговых залов, 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производственного оборудования, на которое не допускается попадание влаги, помещений, где производятся ценные товары и материалы, качество которых снижается от попадания на них влаги.</w:t>
      </w:r>
    </w:p>
    <w:p w:rsidR="00F07706" w:rsidRDefault="00F07706">
      <w:pPr>
        <w:pStyle w:val="ConsPlusNormal"/>
        <w:spacing w:before="220"/>
        <w:ind w:firstLine="540"/>
        <w:jc w:val="both"/>
      </w:pPr>
      <w:r>
        <w:t>Примечание. В помещениях приточного вентиляционного оборудования допускается пропуск водосточных стояков при размещении их вне зоны воздухозабора.</w:t>
      </w:r>
    </w:p>
    <w:p w:rsidR="00F07706" w:rsidRDefault="00F07706">
      <w:pPr>
        <w:pStyle w:val="ConsPlusNormal"/>
        <w:ind w:firstLine="540"/>
        <w:jc w:val="both"/>
      </w:pPr>
    </w:p>
    <w:p w:rsidR="00F07706" w:rsidRDefault="00F07706">
      <w:pPr>
        <w:pStyle w:val="ConsPlusNormal"/>
        <w:ind w:firstLine="540"/>
        <w:jc w:val="both"/>
      </w:pPr>
      <w:r>
        <w:t xml:space="preserve">8.2.10. Отвод воды в систему канализации следует предусматривать с разрывом струи (не </w:t>
      </w:r>
      <w:r>
        <w:lastRenderedPageBreak/>
        <w:t>менее 20 мм от верха приемной воронки) - по заданию на проектирование от:</w:t>
      </w:r>
    </w:p>
    <w:p w:rsidR="00F07706" w:rsidRDefault="00F07706">
      <w:pPr>
        <w:pStyle w:val="ConsPlusNormal"/>
        <w:spacing w:before="220"/>
        <w:ind w:firstLine="540"/>
        <w:jc w:val="both"/>
      </w:pPr>
      <w:r>
        <w:t>технологического оборудования для приготовления и переработки пищевой продукции;</w:t>
      </w:r>
    </w:p>
    <w:p w:rsidR="00F07706" w:rsidRDefault="00F07706">
      <w:pPr>
        <w:pStyle w:val="ConsPlusNormal"/>
        <w:spacing w:before="220"/>
        <w:ind w:firstLine="540"/>
        <w:jc w:val="both"/>
      </w:pPr>
      <w:r>
        <w:t>оборудования и санитарно-технических приборов для мойки посуды, устанавливаемых в общественных и производственных зданиях;</w:t>
      </w:r>
    </w:p>
    <w:p w:rsidR="00F07706" w:rsidRDefault="00F07706">
      <w:pPr>
        <w:pStyle w:val="ConsPlusNormal"/>
        <w:spacing w:before="220"/>
        <w:ind w:firstLine="540"/>
        <w:jc w:val="both"/>
      </w:pPr>
      <w:r>
        <w:t>спускных трубопроводов бассейнов;</w:t>
      </w:r>
    </w:p>
    <w:p w:rsidR="00F07706" w:rsidRDefault="00F07706">
      <w:pPr>
        <w:pStyle w:val="ConsPlusNormal"/>
        <w:spacing w:before="220"/>
        <w:ind w:firstLine="540"/>
        <w:jc w:val="both"/>
      </w:pPr>
      <w:r>
        <w:t>от вентиляционного оборудования (воздухоохладителей, камер орошения, сплит-систем и др.).</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8.2.11 - 8.2.21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8.2.11. Стояки бытовой канализации, проходящие через помещения предприятий общественного питания и другие помещения согласно 8.2.4, следует предусматривать в коммуникационных шахтах без установки ревизий.</w:t>
      </w:r>
    </w:p>
    <w:p w:rsidR="00F07706" w:rsidRDefault="00F07706">
      <w:pPr>
        <w:pStyle w:val="ConsPlusNormal"/>
        <w:spacing w:before="220"/>
        <w:ind w:firstLine="540"/>
        <w:jc w:val="both"/>
      </w:pPr>
      <w:r>
        <w:t>8.2.12. Трубопроводы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p>
    <w:p w:rsidR="00F07706" w:rsidRDefault="00F07706">
      <w:pPr>
        <w:pStyle w:val="ConsPlusNormal"/>
        <w:spacing w:before="220"/>
        <w:ind w:firstLine="540"/>
        <w:jc w:val="both"/>
      </w:pPr>
      <w:r>
        <w:t>От сетей производственной и бытовой канализации магазинов и предприятий общественного питания допускается присоединение двух раздельных выпусков к одному колодцу наружной канализационной сети.</w:t>
      </w:r>
    </w:p>
    <w:p w:rsidR="00F07706" w:rsidRDefault="00F07706">
      <w:pPr>
        <w:pStyle w:val="ConsPlusNormal"/>
        <w:spacing w:before="220"/>
        <w:ind w:firstLine="540"/>
        <w:jc w:val="both"/>
      </w:pPr>
      <w:r>
        <w:t>От всех помещений жилых и общественных зданий следует предусматривать раздельные выпуски канализации.</w:t>
      </w:r>
    </w:p>
    <w:p w:rsidR="00F07706" w:rsidRDefault="00F07706">
      <w:pPr>
        <w:pStyle w:val="ConsPlusNormal"/>
        <w:spacing w:before="220"/>
        <w:ind w:firstLine="540"/>
        <w:jc w:val="both"/>
      </w:pPr>
      <w:r>
        <w:t>8.2.13. Против ревизий на стояках при скрытой прокладке следует предусматривать люки размером не более 0,1 м2.</w:t>
      </w:r>
    </w:p>
    <w:p w:rsidR="00F07706" w:rsidRDefault="00F07706">
      <w:pPr>
        <w:pStyle w:val="ConsPlusNormal"/>
        <w:spacing w:before="220"/>
        <w:ind w:firstLine="540"/>
        <w:jc w:val="both"/>
      </w:pPr>
      <w:r>
        <w:t>8.2.14. Для взрывопожароопасных цехов следует предусматривать отдельную производственную канализацию с самостоятельными выпусками, вентиляционными стояками и гидрозатворами на каждом из них с учетом требований правил техники безопасности, приведенных в технологических нормах.</w:t>
      </w:r>
    </w:p>
    <w:p w:rsidR="00F07706" w:rsidRDefault="00F07706">
      <w:pPr>
        <w:pStyle w:val="ConsPlusNormal"/>
        <w:spacing w:before="220"/>
        <w:ind w:firstLine="540"/>
        <w:jc w:val="both"/>
      </w:pPr>
      <w:r>
        <w:t>Вентиляцию сети необходимо предусматривать через вентиляционные стояки, присоединяемые к высшим точкам трубопроводов.</w:t>
      </w:r>
    </w:p>
    <w:p w:rsidR="00F07706" w:rsidRDefault="00F07706">
      <w:pPr>
        <w:pStyle w:val="ConsPlusNormal"/>
        <w:spacing w:before="220"/>
        <w:ind w:firstLine="540"/>
        <w:jc w:val="both"/>
      </w:pPr>
      <w:r>
        <w:t>Присоединять производственную канализацию, транспортирующую сточные воды, содержащие горючие и легковоспламеняющиеся жидкости, к сети бытовой канализации и водостокам не допускается.</w:t>
      </w:r>
    </w:p>
    <w:p w:rsidR="00F07706" w:rsidRDefault="00F07706">
      <w:pPr>
        <w:pStyle w:val="ConsPlusNormal"/>
        <w:spacing w:before="220"/>
        <w:ind w:firstLine="540"/>
        <w:jc w:val="both"/>
      </w:pPr>
      <w:r>
        <w:t>8.2.15. Вытяжная часть канализационного стояка выводится через кровлю или сборную вентиляционную шахту здания на высоту:</w:t>
      </w:r>
    </w:p>
    <w:p w:rsidR="00F07706" w:rsidRDefault="00F07706">
      <w:pPr>
        <w:pStyle w:val="ConsPlusNormal"/>
        <w:spacing w:before="220"/>
        <w:ind w:firstLine="540"/>
        <w:jc w:val="both"/>
      </w:pPr>
      <w:r>
        <w:t>от плоской неэксплуатируемой и скатной кровли - 0,2 м;</w:t>
      </w:r>
    </w:p>
    <w:p w:rsidR="00F07706" w:rsidRDefault="00F07706">
      <w:pPr>
        <w:pStyle w:val="ConsPlusNormal"/>
        <w:spacing w:before="220"/>
        <w:ind w:firstLine="540"/>
        <w:jc w:val="both"/>
      </w:pPr>
      <w:r>
        <w:t>обреза сборной вентиляционной шахты - 0,1 м и должна быть удалена от открываемых окон и балконов не менее чем на 4 м.</w:t>
      </w:r>
    </w:p>
    <w:p w:rsidR="00F07706" w:rsidRDefault="00F07706">
      <w:pPr>
        <w:pStyle w:val="ConsPlusNormal"/>
        <w:spacing w:before="220"/>
        <w:ind w:firstLine="540"/>
        <w:jc w:val="both"/>
      </w:pPr>
      <w:r>
        <w:lastRenderedPageBreak/>
        <w:t>8.2.16. Диаметр вытяжной части одиночного стояка должен быть равен диаметру его сточной части.</w:t>
      </w:r>
    </w:p>
    <w:p w:rsidR="00F07706" w:rsidRDefault="00F07706">
      <w:pPr>
        <w:pStyle w:val="ConsPlusNormal"/>
        <w:spacing w:before="220"/>
        <w:ind w:firstLine="540"/>
        <w:jc w:val="both"/>
      </w:pPr>
      <w:r>
        <w:t>8.2.17. При объединении группы стояков единой вытяжной частью ее диаметр и диаметры участков сборного вентиляционного трубопровода следует принимать равными наибольшему диаметру стояка из объединяемой группы. Участки сборного вентиляционного трубопровода следует прокладывать с уклоном в стороны стояков, обеспечивая сток конденсата. В неотапливаемых чердаках эти трубопроводы следует теплоизолировать.</w:t>
      </w:r>
    </w:p>
    <w:p w:rsidR="00F07706" w:rsidRDefault="00F07706">
      <w:pPr>
        <w:pStyle w:val="ConsPlusNormal"/>
        <w:spacing w:before="220"/>
        <w:ind w:firstLine="540"/>
        <w:jc w:val="both"/>
      </w:pPr>
      <w:r>
        <w:t>8.2.18. Установка в устье вытяжной части стояка сопротивлений в виде дефлекторов (флюгарка, простой колпак и т.п.) запрещается.</w:t>
      </w:r>
    </w:p>
    <w:p w:rsidR="00F07706" w:rsidRDefault="00F07706">
      <w:pPr>
        <w:pStyle w:val="ConsPlusNormal"/>
        <w:spacing w:before="220"/>
        <w:ind w:firstLine="540"/>
        <w:jc w:val="both"/>
      </w:pPr>
      <w:r>
        <w:t>8.2.19. При соответствующем обосновании допускается устраивать вытяжную часть для объединяемой поверху группы из 4-х и более стояков.</w:t>
      </w:r>
    </w:p>
    <w:p w:rsidR="00F07706" w:rsidRDefault="00F07706">
      <w:pPr>
        <w:pStyle w:val="ConsPlusNormal"/>
        <w:spacing w:before="220"/>
        <w:ind w:firstLine="540"/>
        <w:jc w:val="both"/>
      </w:pPr>
      <w:r>
        <w:t>8.2.20. Высота вытяжной части на эксплуатируемых кровлях должна быть не менее 3 м, но при этом вытяжка должна объединять не менее 4-х стояков. При невозможности выполнить это условие канализационные стояки не следует выводить выше кровли, в этом случае каждый стояк должен оканчиваться вентиляционным клапаном (пропускающим воздух только в одну сторону - в стояк), устанавливаемым в устье стояка над полом этажа, где установлены самые высокорасположенные приборы и оборудование. Требования к этим клапанам содержатся в [4].</w:t>
      </w:r>
    </w:p>
    <w:p w:rsidR="00F07706" w:rsidRDefault="00F07706">
      <w:pPr>
        <w:pStyle w:val="ConsPlusNormal"/>
        <w:spacing w:before="220"/>
        <w:ind w:firstLine="540"/>
        <w:jc w:val="both"/>
      </w:pPr>
      <w:r>
        <w:t>Аналогичные решения следует принимать во всех случаях, когда канализационные газы от стояков необходимо отвести из зоны пребывания людей.</w:t>
      </w:r>
    </w:p>
    <w:p w:rsidR="00F07706" w:rsidRDefault="00F07706">
      <w:pPr>
        <w:pStyle w:val="ConsPlusNormal"/>
        <w:spacing w:before="220"/>
        <w:ind w:firstLine="540"/>
        <w:jc w:val="both"/>
      </w:pPr>
      <w:bookmarkStart w:id="13" w:name="P465"/>
      <w:bookmarkEnd w:id="13"/>
      <w:r>
        <w:t>8.2.21. Количество n вытяжных частей канализационных стояков, обеспечивающее заданную кратность воздухообмена на расчетном участке наружной сети канализации, следует определять по формуле</w:t>
      </w:r>
    </w:p>
    <w:p w:rsidR="00F07706" w:rsidRDefault="00F07706">
      <w:pPr>
        <w:pStyle w:val="ConsPlusNormal"/>
        <w:ind w:firstLine="540"/>
        <w:jc w:val="both"/>
      </w:pPr>
    </w:p>
    <w:p w:rsidR="00F07706" w:rsidRDefault="00F07706">
      <w:pPr>
        <w:pStyle w:val="ConsPlusNormal"/>
        <w:jc w:val="center"/>
      </w:pPr>
      <w:r w:rsidRPr="00913847">
        <w:rPr>
          <w:position w:val="-25"/>
        </w:rPr>
        <w:pict>
          <v:shape id="_x0000_i1027" style="width:45.75pt;height:36pt" coordsize="" o:spt="100" adj="0,,0" path="" filled="f" stroked="f">
            <v:stroke joinstyle="miter"/>
            <v:imagedata r:id="rId6" o:title="base_44_25228_32770"/>
            <v:formulas/>
            <v:path o:connecttype="segments"/>
          </v:shape>
        </w:pict>
      </w:r>
      <w:r>
        <w:t>, (2)</w:t>
      </w:r>
    </w:p>
    <w:p w:rsidR="00F07706" w:rsidRDefault="00F07706">
      <w:pPr>
        <w:pStyle w:val="ConsPlusNormal"/>
        <w:ind w:firstLine="540"/>
        <w:jc w:val="both"/>
      </w:pPr>
    </w:p>
    <w:p w:rsidR="00F07706" w:rsidRDefault="00F07706">
      <w:pPr>
        <w:pStyle w:val="ConsPlusNormal"/>
        <w:ind w:firstLine="540"/>
        <w:jc w:val="both"/>
      </w:pPr>
      <w:r>
        <w:t>где k - суточная кратность воздухообмена в канализационной сети, k = 80 - 100 1/сут;</w:t>
      </w:r>
    </w:p>
    <w:p w:rsidR="00F07706" w:rsidRDefault="00F07706">
      <w:pPr>
        <w:pStyle w:val="ConsPlusNormal"/>
        <w:spacing w:before="220"/>
        <w:ind w:firstLine="540"/>
        <w:jc w:val="both"/>
      </w:pPr>
      <w:r>
        <w:t>W - емкость расчетного участка канализационной сети, м3;</w:t>
      </w:r>
    </w:p>
    <w:p w:rsidR="00F07706" w:rsidRDefault="00F07706">
      <w:pPr>
        <w:pStyle w:val="ConsPlusNormal"/>
        <w:spacing w:before="220"/>
        <w:ind w:firstLine="540"/>
        <w:jc w:val="both"/>
      </w:pPr>
      <w:r>
        <w:t>Q = 320 м3/сут - расчетный расход загрязненного воздуха, выходящего из вытяжной части одиночного канализационного стояка диаметром 100 мм.</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8.2.22 - 8.2.28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8.2.22. В зданиях и сооружениях допускается устройство невентилируемых канализационных стояков при условии сохранения режима вентиляции наружной канализационной сети, к которой присоединяются выпуски из этих зданий и сооружений.</w:t>
      </w:r>
    </w:p>
    <w:p w:rsidR="00F07706" w:rsidRDefault="00F07706">
      <w:pPr>
        <w:pStyle w:val="ConsPlusNormal"/>
        <w:spacing w:before="220"/>
        <w:ind w:firstLine="540"/>
        <w:jc w:val="both"/>
      </w:pPr>
      <w:r>
        <w:t>8.2.23. На сетях внутренней бытовой и производственной канализации следует предусматривать установку ревизий или прочисток:</w:t>
      </w:r>
    </w:p>
    <w:p w:rsidR="00F07706" w:rsidRDefault="00F07706">
      <w:pPr>
        <w:pStyle w:val="ConsPlusNormal"/>
        <w:spacing w:before="220"/>
        <w:ind w:firstLine="540"/>
        <w:jc w:val="both"/>
      </w:pPr>
      <w:r>
        <w:t>на стояках при отсутствии на них отступов - в нижнем и верхнем этажах, а при наличии отступов - также и в вышерасположенных над отступами этажах;</w:t>
      </w:r>
    </w:p>
    <w:p w:rsidR="00F07706" w:rsidRDefault="00F07706">
      <w:pPr>
        <w:pStyle w:val="ConsPlusNormal"/>
        <w:spacing w:before="220"/>
        <w:ind w:firstLine="540"/>
        <w:jc w:val="both"/>
      </w:pPr>
      <w:r>
        <w:t>в жилых зданиях высотой 5 этажей и более - не реже чем через три этажа;</w:t>
      </w:r>
    </w:p>
    <w:p w:rsidR="00F07706" w:rsidRDefault="00F07706">
      <w:pPr>
        <w:pStyle w:val="ConsPlusNormal"/>
        <w:spacing w:before="220"/>
        <w:ind w:firstLine="540"/>
        <w:jc w:val="both"/>
      </w:pPr>
      <w:r>
        <w:lastRenderedPageBreak/>
        <w:t>в начале участков (по движению стоков) отводных труб при числе присоединяемых приборов 3 и более, под которыми нет устройств для прочистки;</w:t>
      </w:r>
    </w:p>
    <w:p w:rsidR="00F07706" w:rsidRDefault="00F07706">
      <w:pPr>
        <w:pStyle w:val="ConsPlusNormal"/>
        <w:spacing w:before="220"/>
        <w:ind w:firstLine="540"/>
        <w:jc w:val="both"/>
      </w:pPr>
      <w:r>
        <w:t>на поворотах сети - при изменении направления движения стоков, если участки трубопровода не могут быть прочищены через другие участки;</w:t>
      </w:r>
    </w:p>
    <w:p w:rsidR="00F07706" w:rsidRDefault="00F07706">
      <w:pPr>
        <w:pStyle w:val="ConsPlusNormal"/>
        <w:spacing w:before="220"/>
        <w:ind w:firstLine="540"/>
        <w:jc w:val="both"/>
      </w:pPr>
      <w:r>
        <w:t>в проходных туннелях.</w:t>
      </w:r>
    </w:p>
    <w:p w:rsidR="00F07706" w:rsidRDefault="00F07706">
      <w:pPr>
        <w:pStyle w:val="ConsPlusNormal"/>
        <w:spacing w:before="220"/>
        <w:ind w:firstLine="540"/>
        <w:jc w:val="both"/>
      </w:pPr>
      <w:r>
        <w:t>8.2.24. На горизонтальных участках сети канализации наибольшие допускаемые расстояния между ревизиями или прочистками надлежит принимать согласно таблице 4.</w:t>
      </w:r>
    </w:p>
    <w:p w:rsidR="00F07706" w:rsidRDefault="00F07706">
      <w:pPr>
        <w:pStyle w:val="ConsPlusNormal"/>
        <w:ind w:firstLine="540"/>
        <w:jc w:val="both"/>
      </w:pPr>
    </w:p>
    <w:p w:rsidR="00F07706" w:rsidRDefault="00F07706">
      <w:pPr>
        <w:pStyle w:val="ConsPlusNormal"/>
        <w:jc w:val="right"/>
      </w:pPr>
      <w:r>
        <w:t>Таблица 4</w:t>
      </w:r>
    </w:p>
    <w:p w:rsidR="00F07706" w:rsidRDefault="00F077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757"/>
        <w:gridCol w:w="1701"/>
        <w:gridCol w:w="2494"/>
        <w:gridCol w:w="1531"/>
      </w:tblGrid>
      <w:tr w:rsidR="00F07706">
        <w:tc>
          <w:tcPr>
            <w:tcW w:w="1587" w:type="dxa"/>
            <w:vMerge w:val="restart"/>
            <w:vAlign w:val="center"/>
          </w:tcPr>
          <w:p w:rsidR="00F07706" w:rsidRDefault="00F07706">
            <w:pPr>
              <w:pStyle w:val="ConsPlusNormal"/>
              <w:jc w:val="center"/>
            </w:pPr>
            <w:r>
              <w:t>Диаметр трубопровода, мм</w:t>
            </w:r>
          </w:p>
        </w:tc>
        <w:tc>
          <w:tcPr>
            <w:tcW w:w="5952" w:type="dxa"/>
            <w:gridSpan w:val="3"/>
            <w:vAlign w:val="center"/>
          </w:tcPr>
          <w:p w:rsidR="00F07706" w:rsidRDefault="00F07706">
            <w:pPr>
              <w:pStyle w:val="ConsPlusNormal"/>
              <w:jc w:val="center"/>
            </w:pPr>
            <w:r>
              <w:t>Расстояние, м, между ревизиями и прочистками в зависимости от вида сточных вод</w:t>
            </w:r>
          </w:p>
        </w:tc>
        <w:tc>
          <w:tcPr>
            <w:tcW w:w="1531" w:type="dxa"/>
            <w:vMerge w:val="restart"/>
            <w:vAlign w:val="center"/>
          </w:tcPr>
          <w:p w:rsidR="00F07706" w:rsidRDefault="00F07706">
            <w:pPr>
              <w:pStyle w:val="ConsPlusNormal"/>
              <w:jc w:val="center"/>
            </w:pPr>
            <w:r>
              <w:t>Вид прочистного устройства</w:t>
            </w:r>
          </w:p>
        </w:tc>
      </w:tr>
      <w:tr w:rsidR="00F07706">
        <w:tc>
          <w:tcPr>
            <w:tcW w:w="1587" w:type="dxa"/>
            <w:vMerge/>
          </w:tcPr>
          <w:p w:rsidR="00F07706" w:rsidRDefault="00F07706"/>
        </w:tc>
        <w:tc>
          <w:tcPr>
            <w:tcW w:w="1757" w:type="dxa"/>
            <w:vAlign w:val="center"/>
          </w:tcPr>
          <w:p w:rsidR="00F07706" w:rsidRDefault="00F07706">
            <w:pPr>
              <w:pStyle w:val="ConsPlusNormal"/>
              <w:jc w:val="center"/>
            </w:pPr>
            <w:r>
              <w:t>производственные незагрязненные и водостоки</w:t>
            </w:r>
          </w:p>
        </w:tc>
        <w:tc>
          <w:tcPr>
            <w:tcW w:w="1701" w:type="dxa"/>
            <w:vAlign w:val="center"/>
          </w:tcPr>
          <w:p w:rsidR="00F07706" w:rsidRDefault="00F07706">
            <w:pPr>
              <w:pStyle w:val="ConsPlusNormal"/>
              <w:jc w:val="center"/>
            </w:pPr>
            <w:r>
              <w:t>бытовые и производственные, близкие к ним</w:t>
            </w:r>
          </w:p>
        </w:tc>
        <w:tc>
          <w:tcPr>
            <w:tcW w:w="2494" w:type="dxa"/>
            <w:vAlign w:val="center"/>
          </w:tcPr>
          <w:p w:rsidR="00F07706" w:rsidRDefault="00F07706">
            <w:pPr>
              <w:pStyle w:val="ConsPlusNormal"/>
              <w:jc w:val="center"/>
            </w:pPr>
            <w:r>
              <w:t>производственные, содержащие большое количество взвешенных веществ</w:t>
            </w:r>
          </w:p>
        </w:tc>
        <w:tc>
          <w:tcPr>
            <w:tcW w:w="1531" w:type="dxa"/>
            <w:vMerge/>
          </w:tcPr>
          <w:p w:rsidR="00F07706" w:rsidRDefault="00F07706"/>
        </w:tc>
      </w:tr>
      <w:tr w:rsidR="00F07706">
        <w:tc>
          <w:tcPr>
            <w:tcW w:w="1587" w:type="dxa"/>
          </w:tcPr>
          <w:p w:rsidR="00F07706" w:rsidRDefault="00F07706">
            <w:pPr>
              <w:pStyle w:val="ConsPlusNormal"/>
            </w:pPr>
            <w:r>
              <w:t>50</w:t>
            </w:r>
          </w:p>
        </w:tc>
        <w:tc>
          <w:tcPr>
            <w:tcW w:w="1757" w:type="dxa"/>
          </w:tcPr>
          <w:p w:rsidR="00F07706" w:rsidRDefault="00F07706">
            <w:pPr>
              <w:pStyle w:val="ConsPlusNormal"/>
              <w:jc w:val="center"/>
            </w:pPr>
            <w:r>
              <w:t>15</w:t>
            </w:r>
          </w:p>
        </w:tc>
        <w:tc>
          <w:tcPr>
            <w:tcW w:w="1701" w:type="dxa"/>
          </w:tcPr>
          <w:p w:rsidR="00F07706" w:rsidRDefault="00F07706">
            <w:pPr>
              <w:pStyle w:val="ConsPlusNormal"/>
              <w:jc w:val="center"/>
            </w:pPr>
            <w:r>
              <w:t>12</w:t>
            </w:r>
          </w:p>
        </w:tc>
        <w:tc>
          <w:tcPr>
            <w:tcW w:w="2494" w:type="dxa"/>
          </w:tcPr>
          <w:p w:rsidR="00F07706" w:rsidRDefault="00F07706">
            <w:pPr>
              <w:pStyle w:val="ConsPlusNormal"/>
              <w:jc w:val="center"/>
            </w:pPr>
            <w:r>
              <w:t>10</w:t>
            </w:r>
          </w:p>
        </w:tc>
        <w:tc>
          <w:tcPr>
            <w:tcW w:w="1531" w:type="dxa"/>
          </w:tcPr>
          <w:p w:rsidR="00F07706" w:rsidRDefault="00F07706">
            <w:pPr>
              <w:pStyle w:val="ConsPlusNormal"/>
              <w:jc w:val="center"/>
            </w:pPr>
            <w:r>
              <w:t>Ревизия</w:t>
            </w:r>
          </w:p>
        </w:tc>
      </w:tr>
      <w:tr w:rsidR="00F07706">
        <w:tc>
          <w:tcPr>
            <w:tcW w:w="1587" w:type="dxa"/>
          </w:tcPr>
          <w:p w:rsidR="00F07706" w:rsidRDefault="00F07706">
            <w:pPr>
              <w:pStyle w:val="ConsPlusNormal"/>
            </w:pPr>
            <w:r>
              <w:t>50</w:t>
            </w:r>
          </w:p>
        </w:tc>
        <w:tc>
          <w:tcPr>
            <w:tcW w:w="1757" w:type="dxa"/>
          </w:tcPr>
          <w:p w:rsidR="00F07706" w:rsidRDefault="00F07706">
            <w:pPr>
              <w:pStyle w:val="ConsPlusNormal"/>
              <w:jc w:val="center"/>
            </w:pPr>
            <w:r>
              <w:t>10</w:t>
            </w:r>
          </w:p>
        </w:tc>
        <w:tc>
          <w:tcPr>
            <w:tcW w:w="1701" w:type="dxa"/>
          </w:tcPr>
          <w:p w:rsidR="00F07706" w:rsidRDefault="00F07706">
            <w:pPr>
              <w:pStyle w:val="ConsPlusNormal"/>
              <w:jc w:val="center"/>
            </w:pPr>
            <w:r>
              <w:t>8</w:t>
            </w:r>
          </w:p>
        </w:tc>
        <w:tc>
          <w:tcPr>
            <w:tcW w:w="2494" w:type="dxa"/>
          </w:tcPr>
          <w:p w:rsidR="00F07706" w:rsidRDefault="00F07706">
            <w:pPr>
              <w:pStyle w:val="ConsPlusNormal"/>
              <w:jc w:val="center"/>
            </w:pPr>
            <w:r>
              <w:t>6</w:t>
            </w:r>
          </w:p>
        </w:tc>
        <w:tc>
          <w:tcPr>
            <w:tcW w:w="1531" w:type="dxa"/>
          </w:tcPr>
          <w:p w:rsidR="00F07706" w:rsidRDefault="00F07706">
            <w:pPr>
              <w:pStyle w:val="ConsPlusNormal"/>
              <w:jc w:val="center"/>
            </w:pPr>
            <w:r>
              <w:t>Прочистка</w:t>
            </w:r>
          </w:p>
        </w:tc>
      </w:tr>
      <w:tr w:rsidR="00F07706">
        <w:tc>
          <w:tcPr>
            <w:tcW w:w="1587" w:type="dxa"/>
          </w:tcPr>
          <w:p w:rsidR="00F07706" w:rsidRDefault="00F07706">
            <w:pPr>
              <w:pStyle w:val="ConsPlusNormal"/>
            </w:pPr>
            <w:r>
              <w:t>100 - 150</w:t>
            </w:r>
          </w:p>
        </w:tc>
        <w:tc>
          <w:tcPr>
            <w:tcW w:w="1757" w:type="dxa"/>
          </w:tcPr>
          <w:p w:rsidR="00F07706" w:rsidRDefault="00F07706">
            <w:pPr>
              <w:pStyle w:val="ConsPlusNormal"/>
              <w:jc w:val="center"/>
            </w:pPr>
            <w:r>
              <w:t>20</w:t>
            </w:r>
          </w:p>
        </w:tc>
        <w:tc>
          <w:tcPr>
            <w:tcW w:w="1701" w:type="dxa"/>
          </w:tcPr>
          <w:p w:rsidR="00F07706" w:rsidRDefault="00F07706">
            <w:pPr>
              <w:pStyle w:val="ConsPlusNormal"/>
              <w:jc w:val="center"/>
            </w:pPr>
            <w:r>
              <w:t>15</w:t>
            </w:r>
          </w:p>
        </w:tc>
        <w:tc>
          <w:tcPr>
            <w:tcW w:w="2494" w:type="dxa"/>
          </w:tcPr>
          <w:p w:rsidR="00F07706" w:rsidRDefault="00F07706">
            <w:pPr>
              <w:pStyle w:val="ConsPlusNormal"/>
              <w:jc w:val="center"/>
            </w:pPr>
            <w:r>
              <w:t>12</w:t>
            </w:r>
          </w:p>
        </w:tc>
        <w:tc>
          <w:tcPr>
            <w:tcW w:w="1531" w:type="dxa"/>
          </w:tcPr>
          <w:p w:rsidR="00F07706" w:rsidRDefault="00F07706">
            <w:pPr>
              <w:pStyle w:val="ConsPlusNormal"/>
              <w:jc w:val="center"/>
            </w:pPr>
            <w:r>
              <w:t>Ревизия</w:t>
            </w:r>
          </w:p>
        </w:tc>
      </w:tr>
      <w:tr w:rsidR="00F07706">
        <w:tc>
          <w:tcPr>
            <w:tcW w:w="1587" w:type="dxa"/>
          </w:tcPr>
          <w:p w:rsidR="00F07706" w:rsidRDefault="00F07706">
            <w:pPr>
              <w:pStyle w:val="ConsPlusNormal"/>
            </w:pPr>
            <w:r>
              <w:t>100 - 150</w:t>
            </w:r>
          </w:p>
        </w:tc>
        <w:tc>
          <w:tcPr>
            <w:tcW w:w="1757" w:type="dxa"/>
          </w:tcPr>
          <w:p w:rsidR="00F07706" w:rsidRDefault="00F07706">
            <w:pPr>
              <w:pStyle w:val="ConsPlusNormal"/>
              <w:jc w:val="center"/>
            </w:pPr>
            <w:r>
              <w:t>15</w:t>
            </w:r>
          </w:p>
        </w:tc>
        <w:tc>
          <w:tcPr>
            <w:tcW w:w="1701" w:type="dxa"/>
          </w:tcPr>
          <w:p w:rsidR="00F07706" w:rsidRDefault="00F07706">
            <w:pPr>
              <w:pStyle w:val="ConsPlusNormal"/>
              <w:jc w:val="center"/>
            </w:pPr>
            <w:r>
              <w:t>10</w:t>
            </w:r>
          </w:p>
        </w:tc>
        <w:tc>
          <w:tcPr>
            <w:tcW w:w="2494" w:type="dxa"/>
          </w:tcPr>
          <w:p w:rsidR="00F07706" w:rsidRDefault="00F07706">
            <w:pPr>
              <w:pStyle w:val="ConsPlusNormal"/>
              <w:jc w:val="center"/>
            </w:pPr>
            <w:r>
              <w:t>8</w:t>
            </w:r>
          </w:p>
        </w:tc>
        <w:tc>
          <w:tcPr>
            <w:tcW w:w="1531" w:type="dxa"/>
          </w:tcPr>
          <w:p w:rsidR="00F07706" w:rsidRDefault="00F07706">
            <w:pPr>
              <w:pStyle w:val="ConsPlusNormal"/>
              <w:jc w:val="center"/>
            </w:pPr>
            <w:r>
              <w:t>Прочистка</w:t>
            </w:r>
          </w:p>
        </w:tc>
      </w:tr>
      <w:tr w:rsidR="00F07706">
        <w:tc>
          <w:tcPr>
            <w:tcW w:w="1587" w:type="dxa"/>
          </w:tcPr>
          <w:p w:rsidR="00F07706" w:rsidRDefault="00F07706">
            <w:pPr>
              <w:pStyle w:val="ConsPlusNormal"/>
            </w:pPr>
            <w:r>
              <w:t>200 и более</w:t>
            </w:r>
          </w:p>
        </w:tc>
        <w:tc>
          <w:tcPr>
            <w:tcW w:w="1757" w:type="dxa"/>
          </w:tcPr>
          <w:p w:rsidR="00F07706" w:rsidRDefault="00F07706">
            <w:pPr>
              <w:pStyle w:val="ConsPlusNormal"/>
              <w:jc w:val="center"/>
            </w:pPr>
            <w:r>
              <w:t>25</w:t>
            </w:r>
          </w:p>
        </w:tc>
        <w:tc>
          <w:tcPr>
            <w:tcW w:w="1701" w:type="dxa"/>
          </w:tcPr>
          <w:p w:rsidR="00F07706" w:rsidRDefault="00F07706">
            <w:pPr>
              <w:pStyle w:val="ConsPlusNormal"/>
              <w:jc w:val="center"/>
            </w:pPr>
            <w:r>
              <w:t>20</w:t>
            </w:r>
          </w:p>
        </w:tc>
        <w:tc>
          <w:tcPr>
            <w:tcW w:w="2494" w:type="dxa"/>
          </w:tcPr>
          <w:p w:rsidR="00F07706" w:rsidRDefault="00F07706">
            <w:pPr>
              <w:pStyle w:val="ConsPlusNormal"/>
              <w:jc w:val="center"/>
            </w:pPr>
            <w:r>
              <w:t>15</w:t>
            </w:r>
          </w:p>
        </w:tc>
        <w:tc>
          <w:tcPr>
            <w:tcW w:w="1531" w:type="dxa"/>
          </w:tcPr>
          <w:p w:rsidR="00F07706" w:rsidRDefault="00F07706">
            <w:pPr>
              <w:pStyle w:val="ConsPlusNormal"/>
              <w:jc w:val="center"/>
            </w:pPr>
            <w:r>
              <w:t>Ревизия</w:t>
            </w:r>
          </w:p>
        </w:tc>
      </w:tr>
    </w:tbl>
    <w:p w:rsidR="00F07706" w:rsidRDefault="00F07706">
      <w:pPr>
        <w:pStyle w:val="ConsPlusNormal"/>
        <w:ind w:firstLine="540"/>
        <w:jc w:val="both"/>
      </w:pPr>
    </w:p>
    <w:p w:rsidR="00F07706" w:rsidRDefault="00F07706">
      <w:pPr>
        <w:pStyle w:val="ConsPlusNormal"/>
        <w:ind w:firstLine="540"/>
        <w:jc w:val="both"/>
      </w:pPr>
      <w:r>
        <w:t>Вместо ревизии на подвесных линиях сетей канализации, прокладываемых под потолком, следует предусматривать установку прочисток, выводимых в вышерасположенный этаж, с устройством люка в полу или открыто в зависимости от назначения помещения.</w:t>
      </w:r>
    </w:p>
    <w:p w:rsidR="00F07706" w:rsidRDefault="00F07706">
      <w:pPr>
        <w:pStyle w:val="ConsPlusNormal"/>
        <w:spacing w:before="220"/>
        <w:ind w:firstLine="540"/>
        <w:jc w:val="both"/>
      </w:pPr>
      <w:r>
        <w:t>Ревизии и прочистки необходимо устанавливать в местах, удобных для их обслуживания.</w:t>
      </w:r>
    </w:p>
    <w:p w:rsidR="00F07706" w:rsidRDefault="00F07706">
      <w:pPr>
        <w:pStyle w:val="ConsPlusNormal"/>
        <w:spacing w:before="220"/>
        <w:ind w:firstLine="540"/>
        <w:jc w:val="both"/>
      </w:pPr>
      <w:r>
        <w:t>На подземных трубопроводах канализации ревизии следует устанавливать в колодцах диаметром не менее 0,7 м. Днища колодцев должны иметь уклон не менее 0,05 к фланцу ревизий.</w:t>
      </w:r>
    </w:p>
    <w:p w:rsidR="00F07706" w:rsidRDefault="00F07706">
      <w:pPr>
        <w:pStyle w:val="ConsPlusNormal"/>
        <w:spacing w:before="220"/>
        <w:ind w:firstLine="540"/>
        <w:jc w:val="both"/>
      </w:pPr>
      <w:r>
        <w:t>8.2.25.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p>
    <w:p w:rsidR="00F07706" w:rsidRDefault="00F07706">
      <w:pPr>
        <w:pStyle w:val="ConsPlusNormal"/>
        <w:spacing w:before="220"/>
        <w:ind w:firstLine="540"/>
        <w:jc w:val="both"/>
      </w:pPr>
      <w:r>
        <w:t>Канализационные трубопроводы, прокладываемые в помещениях, где по условиям эксплуатации возможно их механическое повреждение, должны быть защищены, а участки сети, эксплуатируемые при отрицательных температурах, - утеплены.</w:t>
      </w:r>
    </w:p>
    <w:p w:rsidR="00F07706" w:rsidRDefault="00F07706">
      <w:pPr>
        <w:pStyle w:val="ConsPlusNormal"/>
        <w:spacing w:before="220"/>
        <w:ind w:firstLine="540"/>
        <w:jc w:val="both"/>
      </w:pPr>
      <w:r>
        <w:t>В бытовых помещениях допускается предусматривать прокладку труб на глубине 0,1 м от поверхности пола до верха трубы.</w:t>
      </w:r>
    </w:p>
    <w:p w:rsidR="00F07706" w:rsidRDefault="00F07706">
      <w:pPr>
        <w:pStyle w:val="ConsPlusNormal"/>
        <w:spacing w:before="220"/>
        <w:ind w:firstLine="540"/>
        <w:jc w:val="both"/>
      </w:pPr>
      <w:r>
        <w:t>8.2.26. На сетях производственной канализации, отводящих сточные воды, не имеющие запаха и не выделяющие вредных газов и паров, допускается устройство смотровых колодцев внутри производственных зданий.</w:t>
      </w:r>
    </w:p>
    <w:p w:rsidR="00F07706" w:rsidRDefault="00F07706">
      <w:pPr>
        <w:pStyle w:val="ConsPlusNormal"/>
        <w:spacing w:before="220"/>
        <w:ind w:firstLine="540"/>
        <w:jc w:val="both"/>
      </w:pPr>
      <w:r>
        <w:t xml:space="preserve">Смотровые колодцы на сети внутренней производственной канализации диаметром 100 мм </w:t>
      </w:r>
      <w:r>
        <w:lastRenderedPageBreak/>
        <w:t>и более следует предусматривать на поворотах трубопроводов, в местах присоединения ответвлений, а также на длинных прямолинейных участках трубопроводов на расстояниях, приведенных в СП 32.13330.</w:t>
      </w:r>
    </w:p>
    <w:p w:rsidR="00F07706" w:rsidRDefault="00F07706">
      <w:pPr>
        <w:pStyle w:val="ConsPlusNormal"/>
        <w:spacing w:before="220"/>
        <w:ind w:firstLine="540"/>
        <w:jc w:val="both"/>
      </w:pPr>
      <w:r>
        <w:t>На сетях бытовой канализации устройство смотровых колодцев внутри зданий не допускается.</w:t>
      </w:r>
    </w:p>
    <w:p w:rsidR="00F07706" w:rsidRDefault="00F07706">
      <w:pPr>
        <w:pStyle w:val="ConsPlusNormal"/>
        <w:spacing w:before="220"/>
        <w:ind w:firstLine="540"/>
        <w:jc w:val="both"/>
      </w:pPr>
      <w:r>
        <w:t>На сетях производственной канализации, выделяющих запахи, вредные газы и пары, возможность устройства колодцев и их конструкцию следует предусматривать по технологическим нормам.</w:t>
      </w:r>
    </w:p>
    <w:p w:rsidR="00F07706" w:rsidRDefault="00F07706">
      <w:pPr>
        <w:pStyle w:val="ConsPlusNormal"/>
        <w:spacing w:before="220"/>
        <w:ind w:firstLine="540"/>
        <w:jc w:val="both"/>
      </w:pPr>
      <w:r>
        <w:t>8.2.27. Санитарные приборы, борта которых расположены ниже уровня люка ближайшего смотрового колодца, должны быть защищены от подтопления сточной жидкостью в случае его переполнения. В таких случаях допускается присоединение соответствующих санитарных приборов к отдельной системе канализации (изолированной от системы канализации вышерасположенных помещений) с устройством отдельного выпуска и устройством на нем автоматизированной запорной арматуры (канализационный затвор и т.п.) или автоматической насосной установки, управляемых по сигналу датчика, устанавливаемого на трубопроводе в канализационном подвале или вмонтированного в запорное устройство, и подачей аварийного сигнала в дежурное помещение или на диспетчерский пункт.</w:t>
      </w:r>
    </w:p>
    <w:p w:rsidR="00F07706" w:rsidRDefault="00F07706">
      <w:pPr>
        <w:pStyle w:val="ConsPlusNormal"/>
        <w:spacing w:before="220"/>
        <w:ind w:firstLine="540"/>
        <w:jc w:val="both"/>
      </w:pPr>
      <w:r>
        <w:t>Канализируемые подвальные помещения должны быть отделены глухими капитальными стенами от складских помещений для хранения продуктов или ценных товаров.</w:t>
      </w:r>
    </w:p>
    <w:p w:rsidR="00F07706" w:rsidRDefault="00F07706">
      <w:pPr>
        <w:pStyle w:val="ConsPlusNormal"/>
        <w:spacing w:before="220"/>
        <w:ind w:firstLine="540"/>
        <w:jc w:val="both"/>
      </w:pPr>
      <w:r>
        <w:t>8.2.28. Длина выпуска от стояка или прочистки до оси смотрового колодца должна быть не более указанной в таблице 5.</w:t>
      </w:r>
    </w:p>
    <w:p w:rsidR="00F07706" w:rsidRDefault="00F07706">
      <w:pPr>
        <w:pStyle w:val="ConsPlusNormal"/>
        <w:ind w:firstLine="540"/>
        <w:jc w:val="both"/>
      </w:pPr>
    </w:p>
    <w:p w:rsidR="00F07706" w:rsidRDefault="00F07706">
      <w:pPr>
        <w:pStyle w:val="ConsPlusNormal"/>
        <w:jc w:val="right"/>
      </w:pPr>
      <w:bookmarkStart w:id="14" w:name="P530"/>
      <w:bookmarkEnd w:id="14"/>
      <w:r>
        <w:t>Таблица 5</w:t>
      </w:r>
    </w:p>
    <w:p w:rsidR="00F07706" w:rsidRDefault="00F077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907"/>
        <w:gridCol w:w="850"/>
        <w:gridCol w:w="1361"/>
      </w:tblGrid>
      <w:tr w:rsidR="00F07706">
        <w:tc>
          <w:tcPr>
            <w:tcW w:w="5953" w:type="dxa"/>
            <w:vAlign w:val="center"/>
          </w:tcPr>
          <w:p w:rsidR="00F07706" w:rsidRDefault="00F07706">
            <w:pPr>
              <w:pStyle w:val="ConsPlusNormal"/>
              <w:jc w:val="center"/>
            </w:pPr>
            <w:r>
              <w:t>Диаметр трубопровода, мм</w:t>
            </w:r>
          </w:p>
        </w:tc>
        <w:tc>
          <w:tcPr>
            <w:tcW w:w="907" w:type="dxa"/>
            <w:vAlign w:val="center"/>
          </w:tcPr>
          <w:p w:rsidR="00F07706" w:rsidRDefault="00F07706">
            <w:pPr>
              <w:pStyle w:val="ConsPlusNormal"/>
              <w:jc w:val="center"/>
            </w:pPr>
            <w:r>
              <w:t>50</w:t>
            </w:r>
          </w:p>
        </w:tc>
        <w:tc>
          <w:tcPr>
            <w:tcW w:w="850" w:type="dxa"/>
            <w:vAlign w:val="center"/>
          </w:tcPr>
          <w:p w:rsidR="00F07706" w:rsidRDefault="00F07706">
            <w:pPr>
              <w:pStyle w:val="ConsPlusNormal"/>
              <w:jc w:val="center"/>
            </w:pPr>
            <w:r>
              <w:t>100</w:t>
            </w:r>
          </w:p>
        </w:tc>
        <w:tc>
          <w:tcPr>
            <w:tcW w:w="1361" w:type="dxa"/>
            <w:vAlign w:val="center"/>
          </w:tcPr>
          <w:p w:rsidR="00F07706" w:rsidRDefault="00F07706">
            <w:pPr>
              <w:pStyle w:val="ConsPlusNormal"/>
              <w:jc w:val="center"/>
            </w:pPr>
            <w:r>
              <w:t>150 и более</w:t>
            </w:r>
          </w:p>
        </w:tc>
      </w:tr>
      <w:tr w:rsidR="00F07706">
        <w:tc>
          <w:tcPr>
            <w:tcW w:w="5953" w:type="dxa"/>
          </w:tcPr>
          <w:p w:rsidR="00F07706" w:rsidRDefault="00F07706">
            <w:pPr>
              <w:pStyle w:val="ConsPlusNormal"/>
            </w:pPr>
            <w:r>
              <w:t>Длина выпуска от стояка или прочистки до оси смотрового колодца, м</w:t>
            </w:r>
          </w:p>
        </w:tc>
        <w:tc>
          <w:tcPr>
            <w:tcW w:w="907" w:type="dxa"/>
            <w:vAlign w:val="center"/>
          </w:tcPr>
          <w:p w:rsidR="00F07706" w:rsidRDefault="00F07706">
            <w:pPr>
              <w:pStyle w:val="ConsPlusNormal"/>
              <w:jc w:val="center"/>
            </w:pPr>
            <w:r>
              <w:t>8</w:t>
            </w:r>
          </w:p>
        </w:tc>
        <w:tc>
          <w:tcPr>
            <w:tcW w:w="850" w:type="dxa"/>
            <w:vAlign w:val="center"/>
          </w:tcPr>
          <w:p w:rsidR="00F07706" w:rsidRDefault="00F07706">
            <w:pPr>
              <w:pStyle w:val="ConsPlusNormal"/>
              <w:jc w:val="center"/>
            </w:pPr>
            <w:r>
              <w:t>12</w:t>
            </w:r>
          </w:p>
        </w:tc>
        <w:tc>
          <w:tcPr>
            <w:tcW w:w="1361" w:type="dxa"/>
            <w:vAlign w:val="center"/>
          </w:tcPr>
          <w:p w:rsidR="00F07706" w:rsidRDefault="00F07706">
            <w:pPr>
              <w:pStyle w:val="ConsPlusNormal"/>
              <w:jc w:val="center"/>
            </w:pPr>
            <w:r>
              <w:t>15</w:t>
            </w:r>
          </w:p>
        </w:tc>
      </w:tr>
    </w:tbl>
    <w:p w:rsidR="00F07706" w:rsidRDefault="00F07706">
      <w:pPr>
        <w:pStyle w:val="ConsPlusNormal"/>
        <w:ind w:firstLine="540"/>
        <w:jc w:val="both"/>
      </w:pPr>
    </w:p>
    <w:p w:rsidR="00F07706" w:rsidRDefault="00F07706">
      <w:pPr>
        <w:pStyle w:val="ConsPlusNormal"/>
        <w:ind w:firstLine="540"/>
        <w:jc w:val="both"/>
      </w:pPr>
      <w:r>
        <w:t>При длине выпуска более длины, указанной в таблице, необходимо предусматривать устройство дополнительного смотрового колодца.</w:t>
      </w:r>
    </w:p>
    <w:p w:rsidR="00F07706" w:rsidRDefault="00F07706">
      <w:pPr>
        <w:pStyle w:val="ConsPlusNormal"/>
        <w:spacing w:before="220"/>
        <w:ind w:firstLine="540"/>
        <w:jc w:val="both"/>
      </w:pPr>
      <w:r>
        <w:t>Длину выпуска незагрязненных сточных вод и водостоков при диаметре труб 100 мм и более допускается увеличивать до 20 м.</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8.2.29 - 8.2.31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8.2.29. Диаметр и уклон выпуска следует определять расчетом. Конструктивно диаметр трубопровода канализационного выпуска не может быть меньше наибольшего диаметра канализационного стояка.</w:t>
      </w:r>
    </w:p>
    <w:p w:rsidR="00F07706" w:rsidRDefault="00F07706">
      <w:pPr>
        <w:pStyle w:val="ConsPlusNormal"/>
        <w:spacing w:before="220"/>
        <w:ind w:firstLine="540"/>
        <w:jc w:val="both"/>
      </w:pPr>
      <w:r>
        <w:t>8.2.30. На выпуске канализации допускается устройство перепадов:</w:t>
      </w:r>
    </w:p>
    <w:p w:rsidR="00F07706" w:rsidRDefault="00F07706">
      <w:pPr>
        <w:pStyle w:val="ConsPlusNormal"/>
        <w:spacing w:before="220"/>
        <w:ind w:firstLine="540"/>
        <w:jc w:val="both"/>
      </w:pPr>
      <w:r>
        <w:t>до 0,3 м - открытых - по бетонному водосливу в лотке, входящему с плавным поворотом в колодец канализации;</w:t>
      </w:r>
    </w:p>
    <w:p w:rsidR="00F07706" w:rsidRDefault="00F07706">
      <w:pPr>
        <w:pStyle w:val="ConsPlusNormal"/>
        <w:spacing w:before="220"/>
        <w:ind w:firstLine="540"/>
        <w:jc w:val="both"/>
      </w:pPr>
      <w:r>
        <w:t xml:space="preserve">свыше 0,3 м - закрытых - в виде стояка сечением не менее сечения подводящего </w:t>
      </w:r>
      <w:r>
        <w:lastRenderedPageBreak/>
        <w:t>трубопровода.</w:t>
      </w:r>
    </w:p>
    <w:p w:rsidR="00F07706" w:rsidRDefault="00F07706">
      <w:pPr>
        <w:pStyle w:val="ConsPlusNormal"/>
        <w:spacing w:before="220"/>
        <w:ind w:firstLine="540"/>
        <w:jc w:val="both"/>
      </w:pPr>
      <w:r>
        <w:t>8.2.31. Пересечение выпуском стен подвала или фундамента здания должно выполняться в соответствии с 5.4.7.</w:t>
      </w:r>
    </w:p>
    <w:p w:rsidR="00F07706" w:rsidRDefault="00F07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раздела 8.3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rPr>
          <w:b/>
        </w:rPr>
        <w:t>8.3. Расчет канализационных сетей</w:t>
      </w:r>
    </w:p>
    <w:p w:rsidR="00F07706" w:rsidRDefault="00F07706">
      <w:pPr>
        <w:pStyle w:val="ConsPlusNormal"/>
        <w:spacing w:before="220"/>
        <w:ind w:firstLine="540"/>
        <w:jc w:val="both"/>
      </w:pPr>
      <w:r>
        <w:t>8.3.1. Гидравлический расчет отводных напорных и безнапорных (самотечных) трубопроводов следует выполнять с учетом шероховатости материала труб, вязкости жидкости и связи между законом распределения средних скоростей течения жидкости и законом гидравлических сопротивлений.</w:t>
      </w:r>
    </w:p>
    <w:p w:rsidR="00F07706" w:rsidRDefault="00F07706">
      <w:pPr>
        <w:pStyle w:val="ConsPlusNormal"/>
        <w:spacing w:before="220"/>
        <w:ind w:firstLine="540"/>
        <w:jc w:val="both"/>
      </w:pPr>
      <w:r>
        <w:t>8.3.2. Расчет безнапорных канализационных трубопроводов следует производить, назначая скорость движения жидкости V, м/с, и наполнение трубопровода h/d таким образом, чтобы было выполнено условие:</w:t>
      </w:r>
    </w:p>
    <w:p w:rsidR="00F07706" w:rsidRDefault="00F07706">
      <w:pPr>
        <w:pStyle w:val="ConsPlusNormal"/>
        <w:ind w:firstLine="540"/>
        <w:jc w:val="both"/>
      </w:pPr>
    </w:p>
    <w:p w:rsidR="00F07706" w:rsidRDefault="00F07706">
      <w:pPr>
        <w:pStyle w:val="ConsPlusNormal"/>
        <w:jc w:val="center"/>
      </w:pPr>
      <w:bookmarkStart w:id="15" w:name="P555"/>
      <w:bookmarkEnd w:id="15"/>
      <w:r w:rsidRPr="00913847">
        <w:rPr>
          <w:position w:val="-27"/>
        </w:rPr>
        <w:pict>
          <v:shape id="_x0000_i1028" style="width:57pt;height:39pt" coordsize="" o:spt="100" adj="0,,0" path="" filled="f" stroked="f">
            <v:stroke joinstyle="miter"/>
            <v:imagedata r:id="rId7" o:title="base_44_25228_32771"/>
            <v:formulas/>
            <v:path o:connecttype="segments"/>
          </v:shape>
        </w:pict>
      </w:r>
      <w:r>
        <w:t>, (3)</w:t>
      </w:r>
    </w:p>
    <w:p w:rsidR="00F07706" w:rsidRDefault="00F07706">
      <w:pPr>
        <w:pStyle w:val="ConsPlusNormal"/>
        <w:ind w:firstLine="540"/>
        <w:jc w:val="both"/>
      </w:pPr>
    </w:p>
    <w:p w:rsidR="00F07706" w:rsidRDefault="00F07706">
      <w:pPr>
        <w:pStyle w:val="ConsPlusNormal"/>
        <w:ind w:firstLine="540"/>
        <w:jc w:val="both"/>
      </w:pPr>
      <w:r>
        <w:t>где K = 0,5 - для трубопроводов с использованием труб из полимерных материалов;</w:t>
      </w:r>
    </w:p>
    <w:p w:rsidR="00F07706" w:rsidRDefault="00F07706">
      <w:pPr>
        <w:pStyle w:val="ConsPlusNormal"/>
        <w:spacing w:before="220"/>
        <w:ind w:firstLine="540"/>
        <w:jc w:val="both"/>
      </w:pPr>
      <w:r>
        <w:t>K = 0,6 - для трубопроводов из других материалов.</w:t>
      </w:r>
    </w:p>
    <w:p w:rsidR="00F07706" w:rsidRDefault="00F07706">
      <w:pPr>
        <w:pStyle w:val="ConsPlusNormal"/>
        <w:spacing w:before="220"/>
        <w:ind w:firstLine="540"/>
        <w:jc w:val="both"/>
      </w:pPr>
      <w:r>
        <w:t>При этом скорость движения жидкости должна быть не менее 0,7 м/с, а наполнение трубопроводов - не менее 0,3.</w:t>
      </w:r>
    </w:p>
    <w:p w:rsidR="00F07706" w:rsidRDefault="00F07706">
      <w:pPr>
        <w:pStyle w:val="ConsPlusNormal"/>
        <w:spacing w:before="220"/>
        <w:ind w:firstLine="540"/>
        <w:jc w:val="both"/>
      </w:pPr>
      <w:r>
        <w:t>В тех случаях, когда выполнить условие (3) не представляется возможным из-за недостаточной величины расхода сточных вод, безрасчетные участки самотечных трубопроводов следует прокладывать с уклоном не менее 1/D, где D - наружный диаметр трубопровода в мм.</w:t>
      </w:r>
    </w:p>
    <w:p w:rsidR="00F07706" w:rsidRDefault="00F07706">
      <w:pPr>
        <w:pStyle w:val="ConsPlusNormal"/>
        <w:spacing w:before="220"/>
        <w:ind w:firstLine="540"/>
        <w:jc w:val="both"/>
      </w:pPr>
      <w:r>
        <w:t>В системах производственной канализации скорость движения и наполнение трубопроводов определяются необходимостью транспортирования производственных сточных вод.</w:t>
      </w:r>
    </w:p>
    <w:p w:rsidR="00F07706" w:rsidRDefault="00F07706">
      <w:pPr>
        <w:pStyle w:val="ConsPlusNormal"/>
        <w:spacing w:before="220"/>
        <w:ind w:firstLine="540"/>
        <w:jc w:val="both"/>
      </w:pPr>
      <w:r>
        <w:t>8.3.3. При высоте гидравлических затворов 50 - 60 мм у приборов, присоединяемых к вентилируемому канализационному стояку, его диаметр надлежит принимать в зависимости от материала труб по таблицам 6, 7, 8, 9.</w:t>
      </w:r>
    </w:p>
    <w:p w:rsidR="00F07706" w:rsidRDefault="00F07706">
      <w:pPr>
        <w:pStyle w:val="ConsPlusNormal"/>
        <w:ind w:firstLine="540"/>
        <w:jc w:val="both"/>
      </w:pPr>
    </w:p>
    <w:p w:rsidR="00F07706" w:rsidRDefault="00F07706">
      <w:pPr>
        <w:pStyle w:val="ConsPlusNormal"/>
        <w:jc w:val="right"/>
      </w:pPr>
      <w:r>
        <w:t>Таблица 6</w:t>
      </w:r>
    </w:p>
    <w:p w:rsidR="00F07706" w:rsidRDefault="00F07706">
      <w:pPr>
        <w:pStyle w:val="ConsPlusNormal"/>
        <w:ind w:firstLine="540"/>
        <w:jc w:val="both"/>
      </w:pPr>
    </w:p>
    <w:p w:rsidR="00F07706" w:rsidRDefault="00F07706">
      <w:pPr>
        <w:pStyle w:val="ConsPlusNormal"/>
        <w:jc w:val="center"/>
      </w:pPr>
      <w:bookmarkStart w:id="16" w:name="P566"/>
      <w:bookmarkEnd w:id="16"/>
      <w:r>
        <w:rPr>
          <w:b/>
        </w:rPr>
        <w:t>Пропускная способность вентилируемых стояков</w:t>
      </w:r>
    </w:p>
    <w:p w:rsidR="00F07706" w:rsidRDefault="00F07706">
      <w:pPr>
        <w:pStyle w:val="ConsPlusNormal"/>
        <w:jc w:val="center"/>
      </w:pPr>
      <w:r>
        <w:rPr>
          <w:b/>
        </w:rPr>
        <w:t>из полиэтиленовых труб низкого и высокого давления</w:t>
      </w:r>
    </w:p>
    <w:p w:rsidR="00F07706" w:rsidRDefault="00F07706">
      <w:pPr>
        <w:pStyle w:val="ConsPlusNormal"/>
        <w:jc w:val="center"/>
      </w:pPr>
      <w:r>
        <w:rPr>
          <w:b/>
        </w:rPr>
        <w:t>(ПНД и ПВД)</w:t>
      </w:r>
    </w:p>
    <w:p w:rsidR="00F07706" w:rsidRDefault="00F077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310"/>
        <w:gridCol w:w="1681"/>
        <w:gridCol w:w="1681"/>
        <w:gridCol w:w="1681"/>
      </w:tblGrid>
      <w:tr w:rsidR="00F07706">
        <w:tc>
          <w:tcPr>
            <w:tcW w:w="1701" w:type="dxa"/>
            <w:vMerge w:val="restart"/>
            <w:tcBorders>
              <w:top w:val="single" w:sz="4" w:space="0" w:color="auto"/>
              <w:bottom w:val="single" w:sz="4" w:space="0" w:color="auto"/>
            </w:tcBorders>
            <w:vAlign w:val="center"/>
          </w:tcPr>
          <w:p w:rsidR="00F07706" w:rsidRDefault="00F07706">
            <w:pPr>
              <w:pStyle w:val="ConsPlusNormal"/>
              <w:jc w:val="center"/>
            </w:pPr>
            <w:r>
              <w:t>Наружный диаметр поэтажных отводов, мм</w:t>
            </w:r>
          </w:p>
        </w:tc>
        <w:tc>
          <w:tcPr>
            <w:tcW w:w="2310" w:type="dxa"/>
            <w:vMerge w:val="restart"/>
            <w:tcBorders>
              <w:top w:val="single" w:sz="4" w:space="0" w:color="auto"/>
              <w:bottom w:val="single" w:sz="4" w:space="0" w:color="auto"/>
            </w:tcBorders>
            <w:vAlign w:val="center"/>
          </w:tcPr>
          <w:p w:rsidR="00F07706" w:rsidRDefault="00F07706">
            <w:pPr>
              <w:pStyle w:val="ConsPlusNormal"/>
              <w:jc w:val="center"/>
            </w:pPr>
            <w:r>
              <w:t>Угол присоединения поэтажных отводов к стояку, град</w:t>
            </w:r>
          </w:p>
        </w:tc>
        <w:tc>
          <w:tcPr>
            <w:tcW w:w="5043" w:type="dxa"/>
            <w:gridSpan w:val="3"/>
            <w:tcBorders>
              <w:top w:val="single" w:sz="4" w:space="0" w:color="auto"/>
              <w:bottom w:val="single" w:sz="4" w:space="0" w:color="auto"/>
            </w:tcBorders>
            <w:vAlign w:val="center"/>
          </w:tcPr>
          <w:p w:rsidR="00F07706" w:rsidRDefault="00F07706">
            <w:pPr>
              <w:pStyle w:val="ConsPlusNormal"/>
              <w:jc w:val="center"/>
            </w:pPr>
            <w:r>
              <w:t>Пропускная способность, л/с, стояков при диаметре труб, мм</w:t>
            </w:r>
          </w:p>
        </w:tc>
      </w:tr>
      <w:tr w:rsidR="00F07706">
        <w:tc>
          <w:tcPr>
            <w:tcW w:w="1701" w:type="dxa"/>
            <w:vMerge/>
            <w:tcBorders>
              <w:top w:val="single" w:sz="4" w:space="0" w:color="auto"/>
              <w:bottom w:val="single" w:sz="4" w:space="0" w:color="auto"/>
            </w:tcBorders>
          </w:tcPr>
          <w:p w:rsidR="00F07706" w:rsidRDefault="00F07706"/>
        </w:tc>
        <w:tc>
          <w:tcPr>
            <w:tcW w:w="2310" w:type="dxa"/>
            <w:vMerge/>
            <w:tcBorders>
              <w:top w:val="single" w:sz="4" w:space="0" w:color="auto"/>
              <w:bottom w:val="single" w:sz="4" w:space="0" w:color="auto"/>
            </w:tcBorders>
          </w:tcPr>
          <w:p w:rsidR="00F07706" w:rsidRDefault="00F07706"/>
        </w:tc>
        <w:tc>
          <w:tcPr>
            <w:tcW w:w="1681" w:type="dxa"/>
            <w:tcBorders>
              <w:top w:val="single" w:sz="4" w:space="0" w:color="auto"/>
              <w:bottom w:val="single" w:sz="4" w:space="0" w:color="auto"/>
            </w:tcBorders>
            <w:vAlign w:val="center"/>
          </w:tcPr>
          <w:p w:rsidR="00F07706" w:rsidRDefault="00F07706">
            <w:pPr>
              <w:pStyle w:val="ConsPlusNormal"/>
              <w:jc w:val="center"/>
            </w:pPr>
            <w:r>
              <w:t>50</w:t>
            </w:r>
          </w:p>
        </w:tc>
        <w:tc>
          <w:tcPr>
            <w:tcW w:w="1681" w:type="dxa"/>
            <w:tcBorders>
              <w:top w:val="single" w:sz="4" w:space="0" w:color="auto"/>
              <w:bottom w:val="single" w:sz="4" w:space="0" w:color="auto"/>
            </w:tcBorders>
            <w:vAlign w:val="center"/>
          </w:tcPr>
          <w:p w:rsidR="00F07706" w:rsidRDefault="00F07706">
            <w:pPr>
              <w:pStyle w:val="ConsPlusNormal"/>
              <w:jc w:val="center"/>
            </w:pPr>
            <w:r>
              <w:t>90</w:t>
            </w:r>
          </w:p>
        </w:tc>
        <w:tc>
          <w:tcPr>
            <w:tcW w:w="1681" w:type="dxa"/>
            <w:tcBorders>
              <w:top w:val="single" w:sz="4" w:space="0" w:color="auto"/>
              <w:bottom w:val="single" w:sz="4" w:space="0" w:color="auto"/>
            </w:tcBorders>
            <w:vAlign w:val="center"/>
          </w:tcPr>
          <w:p w:rsidR="00F07706" w:rsidRDefault="00F07706">
            <w:pPr>
              <w:pStyle w:val="ConsPlusNormal"/>
              <w:jc w:val="center"/>
            </w:pPr>
            <w:r>
              <w:t>110</w:t>
            </w:r>
          </w:p>
        </w:tc>
      </w:tr>
      <w:tr w:rsidR="00F07706">
        <w:tc>
          <w:tcPr>
            <w:tcW w:w="1701" w:type="dxa"/>
            <w:vMerge w:val="restart"/>
            <w:tcBorders>
              <w:top w:val="single" w:sz="4" w:space="0" w:color="auto"/>
              <w:bottom w:val="single" w:sz="4" w:space="0" w:color="auto"/>
            </w:tcBorders>
            <w:vAlign w:val="center"/>
          </w:tcPr>
          <w:p w:rsidR="00F07706" w:rsidRDefault="00F07706">
            <w:pPr>
              <w:pStyle w:val="ConsPlusNormal"/>
              <w:jc w:val="center"/>
            </w:pPr>
            <w:r>
              <w:lastRenderedPageBreak/>
              <w:t>50</w:t>
            </w:r>
          </w:p>
        </w:tc>
        <w:tc>
          <w:tcPr>
            <w:tcW w:w="2310" w:type="dxa"/>
            <w:tcBorders>
              <w:top w:val="single" w:sz="4" w:space="0" w:color="auto"/>
              <w:bottom w:val="nil"/>
            </w:tcBorders>
            <w:vAlign w:val="center"/>
          </w:tcPr>
          <w:p w:rsidR="00F07706" w:rsidRDefault="00F07706">
            <w:pPr>
              <w:pStyle w:val="ConsPlusNormal"/>
              <w:jc w:val="center"/>
            </w:pPr>
            <w:r>
              <w:t>45</w:t>
            </w:r>
          </w:p>
        </w:tc>
        <w:tc>
          <w:tcPr>
            <w:tcW w:w="1681" w:type="dxa"/>
            <w:tcBorders>
              <w:top w:val="single" w:sz="4" w:space="0" w:color="auto"/>
              <w:bottom w:val="nil"/>
            </w:tcBorders>
            <w:vAlign w:val="center"/>
          </w:tcPr>
          <w:p w:rsidR="00F07706" w:rsidRDefault="00F07706">
            <w:pPr>
              <w:pStyle w:val="ConsPlusNormal"/>
              <w:jc w:val="center"/>
            </w:pPr>
            <w:r>
              <w:t>1,07</w:t>
            </w:r>
          </w:p>
        </w:tc>
        <w:tc>
          <w:tcPr>
            <w:tcW w:w="1681" w:type="dxa"/>
            <w:tcBorders>
              <w:top w:val="single" w:sz="4" w:space="0" w:color="auto"/>
              <w:bottom w:val="nil"/>
            </w:tcBorders>
            <w:vAlign w:val="center"/>
          </w:tcPr>
          <w:p w:rsidR="00F07706" w:rsidRDefault="00F07706">
            <w:pPr>
              <w:pStyle w:val="ConsPlusNormal"/>
              <w:jc w:val="center"/>
            </w:pPr>
            <w:r>
              <w:t>5,10</w:t>
            </w:r>
          </w:p>
        </w:tc>
        <w:tc>
          <w:tcPr>
            <w:tcW w:w="1681" w:type="dxa"/>
            <w:tcBorders>
              <w:top w:val="single" w:sz="4" w:space="0" w:color="auto"/>
              <w:bottom w:val="nil"/>
            </w:tcBorders>
            <w:vAlign w:val="center"/>
          </w:tcPr>
          <w:p w:rsidR="00F07706" w:rsidRDefault="00F07706">
            <w:pPr>
              <w:pStyle w:val="ConsPlusNormal"/>
              <w:jc w:val="center"/>
            </w:pPr>
            <w:r>
              <w:t>8,40</w:t>
            </w:r>
          </w:p>
        </w:tc>
      </w:tr>
      <w:tr w:rsidR="00F07706">
        <w:tblPrEx>
          <w:tblBorders>
            <w:insideH w:val="none" w:sz="0" w:space="0" w:color="auto"/>
          </w:tblBorders>
        </w:tblPrEx>
        <w:tc>
          <w:tcPr>
            <w:tcW w:w="1701" w:type="dxa"/>
            <w:vMerge/>
            <w:tcBorders>
              <w:top w:val="single" w:sz="4" w:space="0" w:color="auto"/>
              <w:bottom w:val="single" w:sz="4" w:space="0" w:color="auto"/>
            </w:tcBorders>
          </w:tcPr>
          <w:p w:rsidR="00F07706" w:rsidRDefault="00F07706"/>
        </w:tc>
        <w:tc>
          <w:tcPr>
            <w:tcW w:w="2310" w:type="dxa"/>
            <w:tcBorders>
              <w:top w:val="nil"/>
              <w:bottom w:val="nil"/>
            </w:tcBorders>
            <w:vAlign w:val="center"/>
          </w:tcPr>
          <w:p w:rsidR="00F07706" w:rsidRDefault="00F07706">
            <w:pPr>
              <w:pStyle w:val="ConsPlusNormal"/>
              <w:jc w:val="center"/>
            </w:pPr>
            <w:r>
              <w:t>60</w:t>
            </w:r>
          </w:p>
        </w:tc>
        <w:tc>
          <w:tcPr>
            <w:tcW w:w="1681" w:type="dxa"/>
            <w:tcBorders>
              <w:top w:val="nil"/>
              <w:bottom w:val="nil"/>
            </w:tcBorders>
            <w:vAlign w:val="center"/>
          </w:tcPr>
          <w:p w:rsidR="00F07706" w:rsidRDefault="00F07706">
            <w:pPr>
              <w:pStyle w:val="ConsPlusNormal"/>
              <w:jc w:val="center"/>
            </w:pPr>
            <w:r>
              <w:t>1,00</w:t>
            </w:r>
          </w:p>
        </w:tc>
        <w:tc>
          <w:tcPr>
            <w:tcW w:w="1681" w:type="dxa"/>
            <w:tcBorders>
              <w:top w:val="nil"/>
              <w:bottom w:val="nil"/>
            </w:tcBorders>
            <w:vAlign w:val="center"/>
          </w:tcPr>
          <w:p w:rsidR="00F07706" w:rsidRDefault="00F07706">
            <w:pPr>
              <w:pStyle w:val="ConsPlusNormal"/>
              <w:jc w:val="center"/>
            </w:pPr>
            <w:r>
              <w:t>4,80</w:t>
            </w:r>
          </w:p>
        </w:tc>
        <w:tc>
          <w:tcPr>
            <w:tcW w:w="1681" w:type="dxa"/>
            <w:tcBorders>
              <w:top w:val="nil"/>
              <w:bottom w:val="nil"/>
            </w:tcBorders>
            <w:vAlign w:val="center"/>
          </w:tcPr>
          <w:p w:rsidR="00F07706" w:rsidRDefault="00F07706">
            <w:pPr>
              <w:pStyle w:val="ConsPlusNormal"/>
              <w:jc w:val="center"/>
            </w:pPr>
            <w:r>
              <w:t>7,80</w:t>
            </w:r>
          </w:p>
        </w:tc>
      </w:tr>
      <w:tr w:rsidR="00F07706">
        <w:tc>
          <w:tcPr>
            <w:tcW w:w="1701" w:type="dxa"/>
            <w:vMerge/>
            <w:tcBorders>
              <w:top w:val="single" w:sz="4" w:space="0" w:color="auto"/>
              <w:bottom w:val="single" w:sz="4" w:space="0" w:color="auto"/>
            </w:tcBorders>
          </w:tcPr>
          <w:p w:rsidR="00F07706" w:rsidRDefault="00F07706"/>
        </w:tc>
        <w:tc>
          <w:tcPr>
            <w:tcW w:w="2310" w:type="dxa"/>
            <w:tcBorders>
              <w:top w:val="nil"/>
              <w:bottom w:val="single" w:sz="4" w:space="0" w:color="auto"/>
            </w:tcBorders>
            <w:vAlign w:val="center"/>
          </w:tcPr>
          <w:p w:rsidR="00F07706" w:rsidRDefault="00F07706">
            <w:pPr>
              <w:pStyle w:val="ConsPlusNormal"/>
              <w:jc w:val="center"/>
            </w:pPr>
            <w:r>
              <w:t>87,5</w:t>
            </w:r>
          </w:p>
        </w:tc>
        <w:tc>
          <w:tcPr>
            <w:tcW w:w="1681" w:type="dxa"/>
            <w:tcBorders>
              <w:top w:val="nil"/>
              <w:bottom w:val="single" w:sz="4" w:space="0" w:color="auto"/>
            </w:tcBorders>
            <w:vAlign w:val="center"/>
          </w:tcPr>
          <w:p w:rsidR="00F07706" w:rsidRDefault="00F07706">
            <w:pPr>
              <w:pStyle w:val="ConsPlusNormal"/>
              <w:jc w:val="center"/>
            </w:pPr>
            <w:r>
              <w:t>0,66</w:t>
            </w:r>
          </w:p>
        </w:tc>
        <w:tc>
          <w:tcPr>
            <w:tcW w:w="1681" w:type="dxa"/>
            <w:tcBorders>
              <w:top w:val="nil"/>
              <w:bottom w:val="single" w:sz="4" w:space="0" w:color="auto"/>
            </w:tcBorders>
            <w:vAlign w:val="center"/>
          </w:tcPr>
          <w:p w:rsidR="00F07706" w:rsidRDefault="00F07706">
            <w:pPr>
              <w:pStyle w:val="ConsPlusNormal"/>
              <w:jc w:val="center"/>
            </w:pPr>
            <w:r>
              <w:t>3,20</w:t>
            </w:r>
          </w:p>
        </w:tc>
        <w:tc>
          <w:tcPr>
            <w:tcW w:w="1681" w:type="dxa"/>
            <w:tcBorders>
              <w:top w:val="nil"/>
              <w:bottom w:val="single" w:sz="4" w:space="0" w:color="auto"/>
            </w:tcBorders>
            <w:vAlign w:val="center"/>
          </w:tcPr>
          <w:p w:rsidR="00F07706" w:rsidRDefault="00F07706">
            <w:pPr>
              <w:pStyle w:val="ConsPlusNormal"/>
              <w:jc w:val="center"/>
            </w:pPr>
            <w:r>
              <w:t>5,20</w:t>
            </w:r>
          </w:p>
        </w:tc>
      </w:tr>
      <w:tr w:rsidR="00F07706">
        <w:tc>
          <w:tcPr>
            <w:tcW w:w="1701" w:type="dxa"/>
            <w:vMerge w:val="restart"/>
            <w:tcBorders>
              <w:top w:val="single" w:sz="4" w:space="0" w:color="auto"/>
              <w:bottom w:val="single" w:sz="4" w:space="0" w:color="auto"/>
            </w:tcBorders>
            <w:vAlign w:val="center"/>
          </w:tcPr>
          <w:p w:rsidR="00F07706" w:rsidRDefault="00F07706">
            <w:pPr>
              <w:pStyle w:val="ConsPlusNormal"/>
              <w:jc w:val="center"/>
            </w:pPr>
            <w:r>
              <w:t>90</w:t>
            </w:r>
          </w:p>
        </w:tc>
        <w:tc>
          <w:tcPr>
            <w:tcW w:w="2310" w:type="dxa"/>
            <w:tcBorders>
              <w:top w:val="single" w:sz="4" w:space="0" w:color="auto"/>
              <w:bottom w:val="nil"/>
            </w:tcBorders>
            <w:vAlign w:val="center"/>
          </w:tcPr>
          <w:p w:rsidR="00F07706" w:rsidRDefault="00F07706">
            <w:pPr>
              <w:pStyle w:val="ConsPlusNormal"/>
              <w:jc w:val="center"/>
            </w:pPr>
            <w:r>
              <w:t>45</w:t>
            </w:r>
          </w:p>
        </w:tc>
        <w:tc>
          <w:tcPr>
            <w:tcW w:w="1681" w:type="dxa"/>
            <w:tcBorders>
              <w:top w:val="single" w:sz="4" w:space="0" w:color="auto"/>
              <w:bottom w:val="nil"/>
            </w:tcBorders>
            <w:vAlign w:val="center"/>
          </w:tcPr>
          <w:p w:rsidR="00F07706" w:rsidRDefault="00F07706">
            <w:pPr>
              <w:pStyle w:val="ConsPlusNormal"/>
              <w:jc w:val="center"/>
            </w:pPr>
          </w:p>
        </w:tc>
        <w:tc>
          <w:tcPr>
            <w:tcW w:w="1681" w:type="dxa"/>
            <w:tcBorders>
              <w:top w:val="single" w:sz="4" w:space="0" w:color="auto"/>
              <w:bottom w:val="nil"/>
            </w:tcBorders>
            <w:vAlign w:val="center"/>
          </w:tcPr>
          <w:p w:rsidR="00F07706" w:rsidRDefault="00F07706">
            <w:pPr>
              <w:pStyle w:val="ConsPlusNormal"/>
              <w:jc w:val="center"/>
            </w:pPr>
            <w:r>
              <w:t>3,90</w:t>
            </w:r>
          </w:p>
        </w:tc>
        <w:tc>
          <w:tcPr>
            <w:tcW w:w="1681" w:type="dxa"/>
            <w:tcBorders>
              <w:top w:val="single" w:sz="4" w:space="0" w:color="auto"/>
              <w:bottom w:val="nil"/>
            </w:tcBorders>
            <w:vAlign w:val="center"/>
          </w:tcPr>
          <w:p w:rsidR="00F07706" w:rsidRDefault="00F07706">
            <w:pPr>
              <w:pStyle w:val="ConsPlusNormal"/>
              <w:jc w:val="center"/>
            </w:pPr>
            <w:r>
              <w:t>6,40</w:t>
            </w:r>
          </w:p>
        </w:tc>
      </w:tr>
      <w:tr w:rsidR="00F07706">
        <w:tblPrEx>
          <w:tblBorders>
            <w:insideH w:val="none" w:sz="0" w:space="0" w:color="auto"/>
          </w:tblBorders>
        </w:tblPrEx>
        <w:tc>
          <w:tcPr>
            <w:tcW w:w="1701" w:type="dxa"/>
            <w:vMerge/>
            <w:tcBorders>
              <w:top w:val="single" w:sz="4" w:space="0" w:color="auto"/>
              <w:bottom w:val="single" w:sz="4" w:space="0" w:color="auto"/>
            </w:tcBorders>
          </w:tcPr>
          <w:p w:rsidR="00F07706" w:rsidRDefault="00F07706"/>
        </w:tc>
        <w:tc>
          <w:tcPr>
            <w:tcW w:w="2310" w:type="dxa"/>
            <w:tcBorders>
              <w:top w:val="nil"/>
              <w:bottom w:val="nil"/>
            </w:tcBorders>
            <w:vAlign w:val="center"/>
          </w:tcPr>
          <w:p w:rsidR="00F07706" w:rsidRDefault="00F07706">
            <w:pPr>
              <w:pStyle w:val="ConsPlusNormal"/>
              <w:jc w:val="center"/>
            </w:pPr>
            <w:r>
              <w:t>60</w:t>
            </w:r>
          </w:p>
        </w:tc>
        <w:tc>
          <w:tcPr>
            <w:tcW w:w="1681" w:type="dxa"/>
            <w:tcBorders>
              <w:top w:val="nil"/>
              <w:bottom w:val="nil"/>
            </w:tcBorders>
            <w:vAlign w:val="center"/>
          </w:tcPr>
          <w:p w:rsidR="00F07706" w:rsidRDefault="00F07706">
            <w:pPr>
              <w:pStyle w:val="ConsPlusNormal"/>
              <w:jc w:val="center"/>
            </w:pPr>
            <w:r>
              <w:t>-</w:t>
            </w:r>
          </w:p>
        </w:tc>
        <w:tc>
          <w:tcPr>
            <w:tcW w:w="1681" w:type="dxa"/>
            <w:tcBorders>
              <w:top w:val="nil"/>
              <w:bottom w:val="nil"/>
            </w:tcBorders>
            <w:vAlign w:val="center"/>
          </w:tcPr>
          <w:p w:rsidR="00F07706" w:rsidRDefault="00F07706">
            <w:pPr>
              <w:pStyle w:val="ConsPlusNormal"/>
              <w:jc w:val="center"/>
            </w:pPr>
            <w:r>
              <w:t>3,60</w:t>
            </w:r>
          </w:p>
        </w:tc>
        <w:tc>
          <w:tcPr>
            <w:tcW w:w="1681" w:type="dxa"/>
            <w:tcBorders>
              <w:top w:val="nil"/>
              <w:bottom w:val="nil"/>
            </w:tcBorders>
            <w:vAlign w:val="center"/>
          </w:tcPr>
          <w:p w:rsidR="00F07706" w:rsidRDefault="00F07706">
            <w:pPr>
              <w:pStyle w:val="ConsPlusNormal"/>
              <w:jc w:val="center"/>
            </w:pPr>
            <w:r>
              <w:t>5,90</w:t>
            </w:r>
          </w:p>
        </w:tc>
      </w:tr>
      <w:tr w:rsidR="00F07706">
        <w:tc>
          <w:tcPr>
            <w:tcW w:w="1701" w:type="dxa"/>
            <w:vMerge/>
            <w:tcBorders>
              <w:top w:val="single" w:sz="4" w:space="0" w:color="auto"/>
              <w:bottom w:val="single" w:sz="4" w:space="0" w:color="auto"/>
            </w:tcBorders>
          </w:tcPr>
          <w:p w:rsidR="00F07706" w:rsidRDefault="00F07706"/>
        </w:tc>
        <w:tc>
          <w:tcPr>
            <w:tcW w:w="2310" w:type="dxa"/>
            <w:tcBorders>
              <w:top w:val="nil"/>
              <w:bottom w:val="single" w:sz="4" w:space="0" w:color="auto"/>
            </w:tcBorders>
            <w:vAlign w:val="center"/>
          </w:tcPr>
          <w:p w:rsidR="00F07706" w:rsidRDefault="00F07706">
            <w:pPr>
              <w:pStyle w:val="ConsPlusNormal"/>
              <w:jc w:val="center"/>
            </w:pPr>
            <w:r>
              <w:t>87,5</w:t>
            </w:r>
          </w:p>
        </w:tc>
        <w:tc>
          <w:tcPr>
            <w:tcW w:w="1681" w:type="dxa"/>
            <w:tcBorders>
              <w:top w:val="nil"/>
              <w:bottom w:val="single" w:sz="4" w:space="0" w:color="auto"/>
            </w:tcBorders>
            <w:vAlign w:val="center"/>
          </w:tcPr>
          <w:p w:rsidR="00F07706" w:rsidRDefault="00F07706">
            <w:pPr>
              <w:pStyle w:val="ConsPlusNormal"/>
              <w:jc w:val="center"/>
            </w:pPr>
            <w:r>
              <w:t>-</w:t>
            </w:r>
          </w:p>
        </w:tc>
        <w:tc>
          <w:tcPr>
            <w:tcW w:w="1681" w:type="dxa"/>
            <w:tcBorders>
              <w:top w:val="nil"/>
              <w:bottom w:val="single" w:sz="4" w:space="0" w:color="auto"/>
            </w:tcBorders>
            <w:vAlign w:val="center"/>
          </w:tcPr>
          <w:p w:rsidR="00F07706" w:rsidRDefault="00F07706">
            <w:pPr>
              <w:pStyle w:val="ConsPlusNormal"/>
              <w:jc w:val="center"/>
            </w:pPr>
            <w:r>
              <w:t>2,40</w:t>
            </w:r>
          </w:p>
        </w:tc>
        <w:tc>
          <w:tcPr>
            <w:tcW w:w="1681" w:type="dxa"/>
            <w:tcBorders>
              <w:top w:val="nil"/>
              <w:bottom w:val="single" w:sz="4" w:space="0" w:color="auto"/>
            </w:tcBorders>
            <w:vAlign w:val="center"/>
          </w:tcPr>
          <w:p w:rsidR="00F07706" w:rsidRDefault="00F07706">
            <w:pPr>
              <w:pStyle w:val="ConsPlusNormal"/>
              <w:jc w:val="center"/>
            </w:pPr>
            <w:r>
              <w:t>3,95</w:t>
            </w:r>
          </w:p>
        </w:tc>
      </w:tr>
      <w:tr w:rsidR="00F07706">
        <w:tc>
          <w:tcPr>
            <w:tcW w:w="1701" w:type="dxa"/>
            <w:vMerge w:val="restart"/>
            <w:tcBorders>
              <w:top w:val="single" w:sz="4" w:space="0" w:color="auto"/>
              <w:bottom w:val="single" w:sz="4" w:space="0" w:color="auto"/>
            </w:tcBorders>
            <w:vAlign w:val="center"/>
          </w:tcPr>
          <w:p w:rsidR="00F07706" w:rsidRDefault="00F07706">
            <w:pPr>
              <w:pStyle w:val="ConsPlusNormal"/>
              <w:jc w:val="center"/>
            </w:pPr>
            <w:r>
              <w:t>110</w:t>
            </w:r>
          </w:p>
        </w:tc>
        <w:tc>
          <w:tcPr>
            <w:tcW w:w="2310" w:type="dxa"/>
            <w:tcBorders>
              <w:top w:val="single" w:sz="4" w:space="0" w:color="auto"/>
              <w:bottom w:val="nil"/>
            </w:tcBorders>
            <w:vAlign w:val="center"/>
          </w:tcPr>
          <w:p w:rsidR="00F07706" w:rsidRDefault="00F07706">
            <w:pPr>
              <w:pStyle w:val="ConsPlusNormal"/>
              <w:jc w:val="center"/>
            </w:pPr>
            <w:r>
              <w:t>45</w:t>
            </w:r>
          </w:p>
        </w:tc>
        <w:tc>
          <w:tcPr>
            <w:tcW w:w="1681" w:type="dxa"/>
            <w:tcBorders>
              <w:top w:val="single" w:sz="4" w:space="0" w:color="auto"/>
              <w:bottom w:val="nil"/>
            </w:tcBorders>
            <w:vAlign w:val="center"/>
          </w:tcPr>
          <w:p w:rsidR="00F07706" w:rsidRDefault="00F07706">
            <w:pPr>
              <w:pStyle w:val="ConsPlusNormal"/>
              <w:jc w:val="center"/>
            </w:pPr>
          </w:p>
        </w:tc>
        <w:tc>
          <w:tcPr>
            <w:tcW w:w="1681" w:type="dxa"/>
            <w:tcBorders>
              <w:top w:val="single" w:sz="4" w:space="0" w:color="auto"/>
              <w:bottom w:val="nil"/>
            </w:tcBorders>
            <w:vAlign w:val="center"/>
          </w:tcPr>
          <w:p w:rsidR="00F07706" w:rsidRDefault="00F07706">
            <w:pPr>
              <w:pStyle w:val="ConsPlusNormal"/>
              <w:jc w:val="center"/>
            </w:pPr>
          </w:p>
        </w:tc>
        <w:tc>
          <w:tcPr>
            <w:tcW w:w="1681" w:type="dxa"/>
            <w:tcBorders>
              <w:top w:val="single" w:sz="4" w:space="0" w:color="auto"/>
              <w:bottom w:val="nil"/>
            </w:tcBorders>
            <w:vAlign w:val="center"/>
          </w:tcPr>
          <w:p w:rsidR="00F07706" w:rsidRDefault="00F07706">
            <w:pPr>
              <w:pStyle w:val="ConsPlusNormal"/>
              <w:jc w:val="center"/>
            </w:pPr>
            <w:r>
              <w:t>5,90</w:t>
            </w:r>
          </w:p>
        </w:tc>
      </w:tr>
      <w:tr w:rsidR="00F07706">
        <w:tblPrEx>
          <w:tblBorders>
            <w:insideH w:val="none" w:sz="0" w:space="0" w:color="auto"/>
          </w:tblBorders>
        </w:tblPrEx>
        <w:tc>
          <w:tcPr>
            <w:tcW w:w="1701" w:type="dxa"/>
            <w:vMerge/>
            <w:tcBorders>
              <w:top w:val="single" w:sz="4" w:space="0" w:color="auto"/>
              <w:bottom w:val="single" w:sz="4" w:space="0" w:color="auto"/>
            </w:tcBorders>
          </w:tcPr>
          <w:p w:rsidR="00F07706" w:rsidRDefault="00F07706"/>
        </w:tc>
        <w:tc>
          <w:tcPr>
            <w:tcW w:w="2310" w:type="dxa"/>
            <w:tcBorders>
              <w:top w:val="nil"/>
              <w:bottom w:val="nil"/>
            </w:tcBorders>
            <w:vAlign w:val="center"/>
          </w:tcPr>
          <w:p w:rsidR="00F07706" w:rsidRDefault="00F07706">
            <w:pPr>
              <w:pStyle w:val="ConsPlusNormal"/>
              <w:jc w:val="center"/>
            </w:pPr>
            <w:r>
              <w:t>60</w:t>
            </w:r>
          </w:p>
        </w:tc>
        <w:tc>
          <w:tcPr>
            <w:tcW w:w="1681" w:type="dxa"/>
            <w:tcBorders>
              <w:top w:val="nil"/>
              <w:bottom w:val="nil"/>
            </w:tcBorders>
            <w:vAlign w:val="center"/>
          </w:tcPr>
          <w:p w:rsidR="00F07706" w:rsidRDefault="00F07706">
            <w:pPr>
              <w:pStyle w:val="ConsPlusNormal"/>
              <w:jc w:val="center"/>
            </w:pPr>
            <w:r>
              <w:t>-</w:t>
            </w:r>
          </w:p>
        </w:tc>
        <w:tc>
          <w:tcPr>
            <w:tcW w:w="1681" w:type="dxa"/>
            <w:tcBorders>
              <w:top w:val="nil"/>
              <w:bottom w:val="nil"/>
            </w:tcBorders>
            <w:vAlign w:val="center"/>
          </w:tcPr>
          <w:p w:rsidR="00F07706" w:rsidRDefault="00F07706">
            <w:pPr>
              <w:pStyle w:val="ConsPlusNormal"/>
              <w:jc w:val="center"/>
            </w:pPr>
            <w:r>
              <w:t>-</w:t>
            </w:r>
          </w:p>
        </w:tc>
        <w:tc>
          <w:tcPr>
            <w:tcW w:w="1681" w:type="dxa"/>
            <w:tcBorders>
              <w:top w:val="nil"/>
              <w:bottom w:val="nil"/>
            </w:tcBorders>
            <w:vAlign w:val="center"/>
          </w:tcPr>
          <w:p w:rsidR="00F07706" w:rsidRDefault="00F07706">
            <w:pPr>
              <w:pStyle w:val="ConsPlusNormal"/>
              <w:jc w:val="center"/>
            </w:pPr>
            <w:r>
              <w:t>5,40</w:t>
            </w:r>
          </w:p>
        </w:tc>
      </w:tr>
      <w:tr w:rsidR="00F07706">
        <w:tblPrEx>
          <w:tblBorders>
            <w:insideH w:val="none" w:sz="0" w:space="0" w:color="auto"/>
          </w:tblBorders>
        </w:tblPrEx>
        <w:tc>
          <w:tcPr>
            <w:tcW w:w="1701" w:type="dxa"/>
            <w:vMerge/>
            <w:tcBorders>
              <w:top w:val="single" w:sz="4" w:space="0" w:color="auto"/>
              <w:bottom w:val="single" w:sz="4" w:space="0" w:color="auto"/>
            </w:tcBorders>
          </w:tcPr>
          <w:p w:rsidR="00F07706" w:rsidRDefault="00F07706"/>
        </w:tc>
        <w:tc>
          <w:tcPr>
            <w:tcW w:w="2310" w:type="dxa"/>
            <w:tcBorders>
              <w:top w:val="nil"/>
              <w:bottom w:val="single" w:sz="4" w:space="0" w:color="auto"/>
            </w:tcBorders>
            <w:vAlign w:val="center"/>
          </w:tcPr>
          <w:p w:rsidR="00F07706" w:rsidRDefault="00F07706">
            <w:pPr>
              <w:pStyle w:val="ConsPlusNormal"/>
              <w:jc w:val="center"/>
            </w:pPr>
            <w:r>
              <w:t>87,5</w:t>
            </w:r>
          </w:p>
        </w:tc>
        <w:tc>
          <w:tcPr>
            <w:tcW w:w="1681" w:type="dxa"/>
            <w:tcBorders>
              <w:top w:val="nil"/>
              <w:bottom w:val="single" w:sz="4" w:space="0" w:color="auto"/>
            </w:tcBorders>
            <w:vAlign w:val="center"/>
          </w:tcPr>
          <w:p w:rsidR="00F07706" w:rsidRDefault="00F07706">
            <w:pPr>
              <w:pStyle w:val="ConsPlusNormal"/>
              <w:jc w:val="center"/>
            </w:pPr>
            <w:r>
              <w:t>-</w:t>
            </w:r>
          </w:p>
        </w:tc>
        <w:tc>
          <w:tcPr>
            <w:tcW w:w="1681" w:type="dxa"/>
            <w:tcBorders>
              <w:top w:val="nil"/>
              <w:bottom w:val="single" w:sz="4" w:space="0" w:color="auto"/>
            </w:tcBorders>
            <w:vAlign w:val="center"/>
          </w:tcPr>
          <w:p w:rsidR="00F07706" w:rsidRDefault="00F07706">
            <w:pPr>
              <w:pStyle w:val="ConsPlusNormal"/>
              <w:jc w:val="center"/>
            </w:pPr>
            <w:r>
              <w:t>-</w:t>
            </w:r>
          </w:p>
        </w:tc>
        <w:tc>
          <w:tcPr>
            <w:tcW w:w="1681" w:type="dxa"/>
            <w:tcBorders>
              <w:top w:val="nil"/>
              <w:bottom w:val="single" w:sz="4" w:space="0" w:color="auto"/>
            </w:tcBorders>
            <w:vAlign w:val="center"/>
          </w:tcPr>
          <w:p w:rsidR="00F07706" w:rsidRDefault="00F07706">
            <w:pPr>
              <w:pStyle w:val="ConsPlusNormal"/>
              <w:jc w:val="center"/>
            </w:pPr>
            <w:r>
              <w:t>3,60</w:t>
            </w:r>
          </w:p>
        </w:tc>
      </w:tr>
    </w:tbl>
    <w:p w:rsidR="00F07706" w:rsidRDefault="00F07706">
      <w:pPr>
        <w:pStyle w:val="ConsPlusNormal"/>
        <w:ind w:firstLine="540"/>
        <w:jc w:val="both"/>
      </w:pPr>
    </w:p>
    <w:p w:rsidR="00F07706" w:rsidRDefault="00F07706">
      <w:pPr>
        <w:pStyle w:val="ConsPlusNormal"/>
        <w:jc w:val="right"/>
      </w:pPr>
      <w:r>
        <w:t>Таблица 7</w:t>
      </w:r>
    </w:p>
    <w:p w:rsidR="00F07706" w:rsidRDefault="00F07706">
      <w:pPr>
        <w:pStyle w:val="ConsPlusNormal"/>
        <w:ind w:firstLine="540"/>
        <w:jc w:val="both"/>
      </w:pPr>
    </w:p>
    <w:p w:rsidR="00F07706" w:rsidRDefault="00F07706">
      <w:pPr>
        <w:pStyle w:val="ConsPlusNormal"/>
        <w:jc w:val="center"/>
      </w:pPr>
      <w:bookmarkStart w:id="17" w:name="P618"/>
      <w:bookmarkEnd w:id="17"/>
      <w:r>
        <w:rPr>
          <w:b/>
        </w:rPr>
        <w:t>Пропускная способность вентилируемых стояков</w:t>
      </w:r>
    </w:p>
    <w:p w:rsidR="00F07706" w:rsidRDefault="00F07706">
      <w:pPr>
        <w:pStyle w:val="ConsPlusNormal"/>
        <w:jc w:val="center"/>
      </w:pPr>
      <w:r>
        <w:rPr>
          <w:b/>
        </w:rPr>
        <w:t>из поливинилхлоридных (ПВХ) труб</w:t>
      </w:r>
    </w:p>
    <w:p w:rsidR="00F07706" w:rsidRDefault="00F077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2263"/>
        <w:gridCol w:w="2263"/>
        <w:gridCol w:w="2263"/>
      </w:tblGrid>
      <w:tr w:rsidR="00F07706">
        <w:tc>
          <w:tcPr>
            <w:tcW w:w="2263" w:type="dxa"/>
            <w:vMerge w:val="restart"/>
            <w:tcBorders>
              <w:top w:val="single" w:sz="4" w:space="0" w:color="auto"/>
              <w:bottom w:val="single" w:sz="4" w:space="0" w:color="auto"/>
            </w:tcBorders>
            <w:vAlign w:val="center"/>
          </w:tcPr>
          <w:p w:rsidR="00F07706" w:rsidRDefault="00F07706">
            <w:pPr>
              <w:pStyle w:val="ConsPlusNormal"/>
              <w:jc w:val="center"/>
            </w:pPr>
            <w:r>
              <w:t>Наружный диаметр поэтажных отводов, мм</w:t>
            </w:r>
          </w:p>
        </w:tc>
        <w:tc>
          <w:tcPr>
            <w:tcW w:w="2263" w:type="dxa"/>
            <w:vMerge w:val="restart"/>
            <w:tcBorders>
              <w:top w:val="single" w:sz="4" w:space="0" w:color="auto"/>
              <w:bottom w:val="single" w:sz="4" w:space="0" w:color="auto"/>
            </w:tcBorders>
            <w:vAlign w:val="center"/>
          </w:tcPr>
          <w:p w:rsidR="00F07706" w:rsidRDefault="00F07706">
            <w:pPr>
              <w:pStyle w:val="ConsPlusNormal"/>
              <w:jc w:val="center"/>
            </w:pPr>
            <w:r>
              <w:t>Угол присоединения поэтажных отводов к стояку, град</w:t>
            </w:r>
          </w:p>
        </w:tc>
        <w:tc>
          <w:tcPr>
            <w:tcW w:w="4526" w:type="dxa"/>
            <w:gridSpan w:val="2"/>
            <w:tcBorders>
              <w:top w:val="single" w:sz="4" w:space="0" w:color="auto"/>
              <w:bottom w:val="single" w:sz="4" w:space="0" w:color="auto"/>
            </w:tcBorders>
            <w:vAlign w:val="center"/>
          </w:tcPr>
          <w:p w:rsidR="00F07706" w:rsidRDefault="00F07706">
            <w:pPr>
              <w:pStyle w:val="ConsPlusNormal"/>
              <w:jc w:val="center"/>
            </w:pPr>
            <w:r>
              <w:t>Пропускная способность, л/с, стояков при диаметре труб, мм</w:t>
            </w:r>
          </w:p>
        </w:tc>
      </w:tr>
      <w:tr w:rsidR="00F07706">
        <w:tc>
          <w:tcPr>
            <w:tcW w:w="2263" w:type="dxa"/>
            <w:vMerge/>
            <w:tcBorders>
              <w:top w:val="single" w:sz="4" w:space="0" w:color="auto"/>
              <w:bottom w:val="single" w:sz="4" w:space="0" w:color="auto"/>
            </w:tcBorders>
          </w:tcPr>
          <w:p w:rsidR="00F07706" w:rsidRDefault="00F07706"/>
        </w:tc>
        <w:tc>
          <w:tcPr>
            <w:tcW w:w="2263" w:type="dxa"/>
            <w:vMerge/>
            <w:tcBorders>
              <w:top w:val="single" w:sz="4" w:space="0" w:color="auto"/>
              <w:bottom w:val="single" w:sz="4" w:space="0" w:color="auto"/>
            </w:tcBorders>
          </w:tcPr>
          <w:p w:rsidR="00F07706" w:rsidRDefault="00F07706"/>
        </w:tc>
        <w:tc>
          <w:tcPr>
            <w:tcW w:w="2263" w:type="dxa"/>
            <w:tcBorders>
              <w:top w:val="single" w:sz="4" w:space="0" w:color="auto"/>
              <w:bottom w:val="single" w:sz="4" w:space="0" w:color="auto"/>
            </w:tcBorders>
            <w:vAlign w:val="center"/>
          </w:tcPr>
          <w:p w:rsidR="00F07706" w:rsidRDefault="00F07706">
            <w:pPr>
              <w:pStyle w:val="ConsPlusNormal"/>
              <w:jc w:val="center"/>
            </w:pPr>
            <w:r>
              <w:t>50</w:t>
            </w:r>
          </w:p>
        </w:tc>
        <w:tc>
          <w:tcPr>
            <w:tcW w:w="2263" w:type="dxa"/>
            <w:tcBorders>
              <w:top w:val="single" w:sz="4" w:space="0" w:color="auto"/>
              <w:bottom w:val="single" w:sz="4" w:space="0" w:color="auto"/>
            </w:tcBorders>
            <w:vAlign w:val="center"/>
          </w:tcPr>
          <w:p w:rsidR="00F07706" w:rsidRDefault="00F07706">
            <w:pPr>
              <w:pStyle w:val="ConsPlusNormal"/>
              <w:jc w:val="center"/>
            </w:pPr>
            <w:r>
              <w:t>110</w:t>
            </w:r>
          </w:p>
        </w:tc>
      </w:tr>
      <w:tr w:rsidR="00F07706">
        <w:tc>
          <w:tcPr>
            <w:tcW w:w="2263" w:type="dxa"/>
            <w:vMerge w:val="restart"/>
            <w:tcBorders>
              <w:top w:val="single" w:sz="4" w:space="0" w:color="auto"/>
              <w:bottom w:val="single" w:sz="4" w:space="0" w:color="auto"/>
            </w:tcBorders>
            <w:vAlign w:val="center"/>
          </w:tcPr>
          <w:p w:rsidR="00F07706" w:rsidRDefault="00F07706">
            <w:pPr>
              <w:pStyle w:val="ConsPlusNormal"/>
              <w:jc w:val="center"/>
            </w:pPr>
            <w:r>
              <w:t>50</w:t>
            </w:r>
          </w:p>
        </w:tc>
        <w:tc>
          <w:tcPr>
            <w:tcW w:w="2263" w:type="dxa"/>
            <w:tcBorders>
              <w:top w:val="single" w:sz="4" w:space="0" w:color="auto"/>
              <w:bottom w:val="nil"/>
            </w:tcBorders>
            <w:vAlign w:val="center"/>
          </w:tcPr>
          <w:p w:rsidR="00F07706" w:rsidRDefault="00F07706">
            <w:pPr>
              <w:pStyle w:val="ConsPlusNormal"/>
              <w:jc w:val="center"/>
            </w:pPr>
            <w:r>
              <w:t>45</w:t>
            </w:r>
          </w:p>
        </w:tc>
        <w:tc>
          <w:tcPr>
            <w:tcW w:w="2263" w:type="dxa"/>
            <w:tcBorders>
              <w:top w:val="single" w:sz="4" w:space="0" w:color="auto"/>
              <w:bottom w:val="nil"/>
            </w:tcBorders>
            <w:vAlign w:val="center"/>
          </w:tcPr>
          <w:p w:rsidR="00F07706" w:rsidRDefault="00F07706">
            <w:pPr>
              <w:pStyle w:val="ConsPlusNormal"/>
              <w:jc w:val="center"/>
            </w:pPr>
            <w:r>
              <w:t>1,10</w:t>
            </w:r>
          </w:p>
        </w:tc>
        <w:tc>
          <w:tcPr>
            <w:tcW w:w="2263" w:type="dxa"/>
            <w:tcBorders>
              <w:top w:val="single" w:sz="4" w:space="0" w:color="auto"/>
              <w:bottom w:val="nil"/>
            </w:tcBorders>
            <w:vAlign w:val="center"/>
          </w:tcPr>
          <w:p w:rsidR="00F07706" w:rsidRDefault="00F07706">
            <w:pPr>
              <w:pStyle w:val="ConsPlusNormal"/>
              <w:jc w:val="center"/>
            </w:pPr>
            <w:r>
              <w:t>8,22</w:t>
            </w:r>
          </w:p>
        </w:tc>
      </w:tr>
      <w:tr w:rsidR="00F07706">
        <w:tblPrEx>
          <w:tblBorders>
            <w:insideH w:val="none" w:sz="0" w:space="0" w:color="auto"/>
          </w:tblBorders>
        </w:tblPrEx>
        <w:tc>
          <w:tcPr>
            <w:tcW w:w="2263" w:type="dxa"/>
            <w:vMerge/>
            <w:tcBorders>
              <w:top w:val="single" w:sz="4" w:space="0" w:color="auto"/>
              <w:bottom w:val="single" w:sz="4" w:space="0" w:color="auto"/>
            </w:tcBorders>
          </w:tcPr>
          <w:p w:rsidR="00F07706" w:rsidRDefault="00F07706"/>
        </w:tc>
        <w:tc>
          <w:tcPr>
            <w:tcW w:w="2263" w:type="dxa"/>
            <w:tcBorders>
              <w:top w:val="nil"/>
              <w:bottom w:val="nil"/>
            </w:tcBorders>
            <w:vAlign w:val="center"/>
          </w:tcPr>
          <w:p w:rsidR="00F07706" w:rsidRDefault="00F07706">
            <w:pPr>
              <w:pStyle w:val="ConsPlusNormal"/>
              <w:jc w:val="center"/>
            </w:pPr>
            <w:r>
              <w:t>60</w:t>
            </w:r>
          </w:p>
        </w:tc>
        <w:tc>
          <w:tcPr>
            <w:tcW w:w="2263" w:type="dxa"/>
            <w:tcBorders>
              <w:top w:val="nil"/>
              <w:bottom w:val="nil"/>
            </w:tcBorders>
            <w:vAlign w:val="center"/>
          </w:tcPr>
          <w:p w:rsidR="00F07706" w:rsidRDefault="00F07706">
            <w:pPr>
              <w:pStyle w:val="ConsPlusNormal"/>
              <w:jc w:val="center"/>
            </w:pPr>
            <w:r>
              <w:t>1,03</w:t>
            </w:r>
          </w:p>
        </w:tc>
        <w:tc>
          <w:tcPr>
            <w:tcW w:w="2263" w:type="dxa"/>
            <w:tcBorders>
              <w:top w:val="nil"/>
              <w:bottom w:val="nil"/>
            </w:tcBorders>
            <w:vAlign w:val="center"/>
          </w:tcPr>
          <w:p w:rsidR="00F07706" w:rsidRDefault="00F07706">
            <w:pPr>
              <w:pStyle w:val="ConsPlusNormal"/>
              <w:jc w:val="center"/>
            </w:pPr>
            <w:r>
              <w:t>7,24</w:t>
            </w:r>
          </w:p>
        </w:tc>
      </w:tr>
      <w:tr w:rsidR="00F07706">
        <w:tc>
          <w:tcPr>
            <w:tcW w:w="2263" w:type="dxa"/>
            <w:vMerge/>
            <w:tcBorders>
              <w:top w:val="single" w:sz="4" w:space="0" w:color="auto"/>
              <w:bottom w:val="single" w:sz="4" w:space="0" w:color="auto"/>
            </w:tcBorders>
          </w:tcPr>
          <w:p w:rsidR="00F07706" w:rsidRDefault="00F07706"/>
        </w:tc>
        <w:tc>
          <w:tcPr>
            <w:tcW w:w="2263" w:type="dxa"/>
            <w:tcBorders>
              <w:top w:val="nil"/>
              <w:bottom w:val="single" w:sz="4" w:space="0" w:color="auto"/>
            </w:tcBorders>
            <w:vAlign w:val="center"/>
          </w:tcPr>
          <w:p w:rsidR="00F07706" w:rsidRDefault="00F07706">
            <w:pPr>
              <w:pStyle w:val="ConsPlusNormal"/>
              <w:jc w:val="center"/>
            </w:pPr>
            <w:r>
              <w:t>87,5</w:t>
            </w:r>
          </w:p>
        </w:tc>
        <w:tc>
          <w:tcPr>
            <w:tcW w:w="2263" w:type="dxa"/>
            <w:tcBorders>
              <w:top w:val="nil"/>
              <w:bottom w:val="single" w:sz="4" w:space="0" w:color="auto"/>
            </w:tcBorders>
            <w:vAlign w:val="center"/>
          </w:tcPr>
          <w:p w:rsidR="00F07706" w:rsidRDefault="00F07706">
            <w:pPr>
              <w:pStyle w:val="ConsPlusNormal"/>
              <w:jc w:val="center"/>
            </w:pPr>
            <w:r>
              <w:t>0,69</w:t>
            </w:r>
          </w:p>
        </w:tc>
        <w:tc>
          <w:tcPr>
            <w:tcW w:w="2263" w:type="dxa"/>
            <w:tcBorders>
              <w:top w:val="nil"/>
              <w:bottom w:val="single" w:sz="4" w:space="0" w:color="auto"/>
            </w:tcBorders>
            <w:vAlign w:val="center"/>
          </w:tcPr>
          <w:p w:rsidR="00F07706" w:rsidRDefault="00F07706">
            <w:pPr>
              <w:pStyle w:val="ConsPlusNormal"/>
              <w:jc w:val="center"/>
            </w:pPr>
            <w:r>
              <w:t>4,83</w:t>
            </w:r>
          </w:p>
        </w:tc>
      </w:tr>
      <w:tr w:rsidR="00F07706">
        <w:tc>
          <w:tcPr>
            <w:tcW w:w="2263" w:type="dxa"/>
            <w:vMerge w:val="restart"/>
            <w:tcBorders>
              <w:top w:val="single" w:sz="4" w:space="0" w:color="auto"/>
              <w:bottom w:val="single" w:sz="4" w:space="0" w:color="auto"/>
            </w:tcBorders>
            <w:vAlign w:val="center"/>
          </w:tcPr>
          <w:p w:rsidR="00F07706" w:rsidRDefault="00F07706">
            <w:pPr>
              <w:pStyle w:val="ConsPlusNormal"/>
              <w:jc w:val="center"/>
            </w:pPr>
            <w:r>
              <w:t>110</w:t>
            </w:r>
          </w:p>
        </w:tc>
        <w:tc>
          <w:tcPr>
            <w:tcW w:w="2263" w:type="dxa"/>
            <w:tcBorders>
              <w:top w:val="single" w:sz="4" w:space="0" w:color="auto"/>
              <w:bottom w:val="nil"/>
            </w:tcBorders>
            <w:vAlign w:val="center"/>
          </w:tcPr>
          <w:p w:rsidR="00F07706" w:rsidRDefault="00F07706">
            <w:pPr>
              <w:pStyle w:val="ConsPlusNormal"/>
              <w:jc w:val="center"/>
            </w:pPr>
            <w:r>
              <w:t>45</w:t>
            </w:r>
          </w:p>
        </w:tc>
        <w:tc>
          <w:tcPr>
            <w:tcW w:w="2263" w:type="dxa"/>
            <w:tcBorders>
              <w:top w:val="single" w:sz="4" w:space="0" w:color="auto"/>
              <w:bottom w:val="nil"/>
            </w:tcBorders>
            <w:vAlign w:val="center"/>
          </w:tcPr>
          <w:p w:rsidR="00F07706" w:rsidRDefault="00F07706">
            <w:pPr>
              <w:pStyle w:val="ConsPlusNormal"/>
              <w:jc w:val="center"/>
            </w:pPr>
          </w:p>
        </w:tc>
        <w:tc>
          <w:tcPr>
            <w:tcW w:w="2263" w:type="dxa"/>
            <w:tcBorders>
              <w:top w:val="single" w:sz="4" w:space="0" w:color="auto"/>
              <w:bottom w:val="nil"/>
            </w:tcBorders>
            <w:vAlign w:val="center"/>
          </w:tcPr>
          <w:p w:rsidR="00F07706" w:rsidRDefault="00F07706">
            <w:pPr>
              <w:pStyle w:val="ConsPlusNormal"/>
              <w:jc w:val="center"/>
            </w:pPr>
            <w:r>
              <w:t>5,85</w:t>
            </w:r>
          </w:p>
        </w:tc>
      </w:tr>
      <w:tr w:rsidR="00F07706">
        <w:tblPrEx>
          <w:tblBorders>
            <w:insideH w:val="none" w:sz="0" w:space="0" w:color="auto"/>
          </w:tblBorders>
        </w:tblPrEx>
        <w:tc>
          <w:tcPr>
            <w:tcW w:w="2263" w:type="dxa"/>
            <w:vMerge/>
            <w:tcBorders>
              <w:top w:val="single" w:sz="4" w:space="0" w:color="auto"/>
              <w:bottom w:val="single" w:sz="4" w:space="0" w:color="auto"/>
            </w:tcBorders>
          </w:tcPr>
          <w:p w:rsidR="00F07706" w:rsidRDefault="00F07706"/>
        </w:tc>
        <w:tc>
          <w:tcPr>
            <w:tcW w:w="2263" w:type="dxa"/>
            <w:tcBorders>
              <w:top w:val="nil"/>
              <w:bottom w:val="nil"/>
            </w:tcBorders>
            <w:vAlign w:val="center"/>
          </w:tcPr>
          <w:p w:rsidR="00F07706" w:rsidRDefault="00F07706">
            <w:pPr>
              <w:pStyle w:val="ConsPlusNormal"/>
              <w:jc w:val="center"/>
            </w:pPr>
            <w:r>
              <w:t>60</w:t>
            </w:r>
          </w:p>
        </w:tc>
        <w:tc>
          <w:tcPr>
            <w:tcW w:w="2263" w:type="dxa"/>
            <w:tcBorders>
              <w:top w:val="nil"/>
              <w:bottom w:val="nil"/>
            </w:tcBorders>
            <w:vAlign w:val="center"/>
          </w:tcPr>
          <w:p w:rsidR="00F07706" w:rsidRDefault="00F07706">
            <w:pPr>
              <w:pStyle w:val="ConsPlusNormal"/>
              <w:jc w:val="center"/>
            </w:pPr>
            <w:r>
              <w:t>-</w:t>
            </w:r>
          </w:p>
        </w:tc>
        <w:tc>
          <w:tcPr>
            <w:tcW w:w="2263" w:type="dxa"/>
            <w:tcBorders>
              <w:top w:val="nil"/>
              <w:bottom w:val="nil"/>
            </w:tcBorders>
            <w:vAlign w:val="center"/>
          </w:tcPr>
          <w:p w:rsidR="00F07706" w:rsidRDefault="00F07706">
            <w:pPr>
              <w:pStyle w:val="ConsPlusNormal"/>
              <w:jc w:val="center"/>
            </w:pPr>
            <w:r>
              <w:t>5,37</w:t>
            </w:r>
          </w:p>
        </w:tc>
      </w:tr>
      <w:tr w:rsidR="00F07706">
        <w:tblPrEx>
          <w:tblBorders>
            <w:insideH w:val="none" w:sz="0" w:space="0" w:color="auto"/>
          </w:tblBorders>
        </w:tblPrEx>
        <w:tc>
          <w:tcPr>
            <w:tcW w:w="2263" w:type="dxa"/>
            <w:vMerge/>
            <w:tcBorders>
              <w:top w:val="single" w:sz="4" w:space="0" w:color="auto"/>
              <w:bottom w:val="single" w:sz="4" w:space="0" w:color="auto"/>
            </w:tcBorders>
          </w:tcPr>
          <w:p w:rsidR="00F07706" w:rsidRDefault="00F07706"/>
        </w:tc>
        <w:tc>
          <w:tcPr>
            <w:tcW w:w="2263" w:type="dxa"/>
            <w:tcBorders>
              <w:top w:val="nil"/>
              <w:bottom w:val="single" w:sz="4" w:space="0" w:color="auto"/>
            </w:tcBorders>
            <w:vAlign w:val="center"/>
          </w:tcPr>
          <w:p w:rsidR="00F07706" w:rsidRDefault="00F07706">
            <w:pPr>
              <w:pStyle w:val="ConsPlusNormal"/>
              <w:jc w:val="center"/>
            </w:pPr>
            <w:r>
              <w:t>87,5</w:t>
            </w:r>
          </w:p>
        </w:tc>
        <w:tc>
          <w:tcPr>
            <w:tcW w:w="2263" w:type="dxa"/>
            <w:tcBorders>
              <w:top w:val="nil"/>
              <w:bottom w:val="single" w:sz="4" w:space="0" w:color="auto"/>
            </w:tcBorders>
            <w:vAlign w:val="center"/>
          </w:tcPr>
          <w:p w:rsidR="00F07706" w:rsidRDefault="00F07706">
            <w:pPr>
              <w:pStyle w:val="ConsPlusNormal"/>
              <w:jc w:val="center"/>
            </w:pPr>
            <w:r>
              <w:t>-</w:t>
            </w:r>
          </w:p>
        </w:tc>
        <w:tc>
          <w:tcPr>
            <w:tcW w:w="2263" w:type="dxa"/>
            <w:tcBorders>
              <w:top w:val="nil"/>
              <w:bottom w:val="single" w:sz="4" w:space="0" w:color="auto"/>
            </w:tcBorders>
            <w:vAlign w:val="center"/>
          </w:tcPr>
          <w:p w:rsidR="00F07706" w:rsidRDefault="00F07706">
            <w:pPr>
              <w:pStyle w:val="ConsPlusNormal"/>
              <w:jc w:val="center"/>
            </w:pPr>
            <w:r>
              <w:t>3,58</w:t>
            </w:r>
          </w:p>
        </w:tc>
      </w:tr>
    </w:tbl>
    <w:p w:rsidR="00F07706" w:rsidRDefault="00F07706">
      <w:pPr>
        <w:pStyle w:val="ConsPlusNormal"/>
        <w:ind w:firstLine="540"/>
        <w:jc w:val="both"/>
      </w:pPr>
    </w:p>
    <w:p w:rsidR="00F07706" w:rsidRDefault="00F07706">
      <w:pPr>
        <w:pStyle w:val="ConsPlusNormal"/>
        <w:jc w:val="right"/>
      </w:pPr>
      <w:r>
        <w:t>Таблица 8</w:t>
      </w:r>
    </w:p>
    <w:p w:rsidR="00F07706" w:rsidRDefault="00F07706">
      <w:pPr>
        <w:pStyle w:val="ConsPlusNormal"/>
        <w:ind w:firstLine="540"/>
        <w:jc w:val="both"/>
      </w:pPr>
    </w:p>
    <w:p w:rsidR="00F07706" w:rsidRDefault="00F07706">
      <w:pPr>
        <w:pStyle w:val="ConsPlusNormal"/>
        <w:jc w:val="center"/>
      </w:pPr>
      <w:bookmarkStart w:id="18" w:name="P649"/>
      <w:bookmarkEnd w:id="18"/>
      <w:r>
        <w:rPr>
          <w:b/>
        </w:rPr>
        <w:t>Пропускная способность вентилируемых стояков</w:t>
      </w:r>
    </w:p>
    <w:p w:rsidR="00F07706" w:rsidRDefault="00F07706">
      <w:pPr>
        <w:pStyle w:val="ConsPlusNormal"/>
        <w:jc w:val="center"/>
      </w:pPr>
      <w:r>
        <w:rPr>
          <w:b/>
        </w:rPr>
        <w:t>из полипропиленовых (ПП) труб</w:t>
      </w:r>
    </w:p>
    <w:p w:rsidR="00F07706" w:rsidRDefault="00F077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2263"/>
        <w:gridCol w:w="2263"/>
        <w:gridCol w:w="2265"/>
      </w:tblGrid>
      <w:tr w:rsidR="00F07706">
        <w:tc>
          <w:tcPr>
            <w:tcW w:w="2263" w:type="dxa"/>
            <w:vMerge w:val="restart"/>
            <w:tcBorders>
              <w:top w:val="single" w:sz="4" w:space="0" w:color="auto"/>
              <w:bottom w:val="single" w:sz="4" w:space="0" w:color="auto"/>
            </w:tcBorders>
            <w:vAlign w:val="center"/>
          </w:tcPr>
          <w:p w:rsidR="00F07706" w:rsidRDefault="00F07706">
            <w:pPr>
              <w:pStyle w:val="ConsPlusNormal"/>
              <w:jc w:val="center"/>
            </w:pPr>
            <w:r>
              <w:t>Наружный диаметр поэтажных отводов, мм</w:t>
            </w:r>
          </w:p>
        </w:tc>
        <w:tc>
          <w:tcPr>
            <w:tcW w:w="2263" w:type="dxa"/>
            <w:vMerge w:val="restart"/>
            <w:tcBorders>
              <w:top w:val="single" w:sz="4" w:space="0" w:color="auto"/>
              <w:bottom w:val="single" w:sz="4" w:space="0" w:color="auto"/>
            </w:tcBorders>
            <w:vAlign w:val="center"/>
          </w:tcPr>
          <w:p w:rsidR="00F07706" w:rsidRDefault="00F07706">
            <w:pPr>
              <w:pStyle w:val="ConsPlusNormal"/>
              <w:jc w:val="center"/>
            </w:pPr>
            <w:r>
              <w:t>Угол присоединения поэтажных отводов к стояку, град</w:t>
            </w:r>
          </w:p>
        </w:tc>
        <w:tc>
          <w:tcPr>
            <w:tcW w:w="4528" w:type="dxa"/>
            <w:gridSpan w:val="2"/>
            <w:tcBorders>
              <w:top w:val="single" w:sz="4" w:space="0" w:color="auto"/>
              <w:bottom w:val="single" w:sz="4" w:space="0" w:color="auto"/>
            </w:tcBorders>
            <w:vAlign w:val="center"/>
          </w:tcPr>
          <w:p w:rsidR="00F07706" w:rsidRDefault="00F07706">
            <w:pPr>
              <w:pStyle w:val="ConsPlusNormal"/>
              <w:jc w:val="center"/>
            </w:pPr>
            <w:r>
              <w:t>Пропускная способность, л/с, стояков при диаметре труб, мм</w:t>
            </w:r>
          </w:p>
        </w:tc>
      </w:tr>
      <w:tr w:rsidR="00F07706">
        <w:tc>
          <w:tcPr>
            <w:tcW w:w="2263" w:type="dxa"/>
            <w:vMerge/>
            <w:tcBorders>
              <w:top w:val="single" w:sz="4" w:space="0" w:color="auto"/>
              <w:bottom w:val="single" w:sz="4" w:space="0" w:color="auto"/>
            </w:tcBorders>
          </w:tcPr>
          <w:p w:rsidR="00F07706" w:rsidRDefault="00F07706"/>
        </w:tc>
        <w:tc>
          <w:tcPr>
            <w:tcW w:w="2263" w:type="dxa"/>
            <w:vMerge/>
            <w:tcBorders>
              <w:top w:val="single" w:sz="4" w:space="0" w:color="auto"/>
              <w:bottom w:val="single" w:sz="4" w:space="0" w:color="auto"/>
            </w:tcBorders>
          </w:tcPr>
          <w:p w:rsidR="00F07706" w:rsidRDefault="00F07706"/>
        </w:tc>
        <w:tc>
          <w:tcPr>
            <w:tcW w:w="2263" w:type="dxa"/>
            <w:tcBorders>
              <w:top w:val="single" w:sz="4" w:space="0" w:color="auto"/>
              <w:bottom w:val="single" w:sz="4" w:space="0" w:color="auto"/>
            </w:tcBorders>
            <w:vAlign w:val="center"/>
          </w:tcPr>
          <w:p w:rsidR="00F07706" w:rsidRDefault="00F07706">
            <w:pPr>
              <w:pStyle w:val="ConsPlusNormal"/>
              <w:jc w:val="center"/>
            </w:pPr>
            <w:r>
              <w:t>50</w:t>
            </w:r>
          </w:p>
        </w:tc>
        <w:tc>
          <w:tcPr>
            <w:tcW w:w="2265" w:type="dxa"/>
            <w:tcBorders>
              <w:top w:val="single" w:sz="4" w:space="0" w:color="auto"/>
              <w:bottom w:val="single" w:sz="4" w:space="0" w:color="auto"/>
            </w:tcBorders>
            <w:vAlign w:val="center"/>
          </w:tcPr>
          <w:p w:rsidR="00F07706" w:rsidRDefault="00F07706">
            <w:pPr>
              <w:pStyle w:val="ConsPlusNormal"/>
              <w:jc w:val="center"/>
            </w:pPr>
            <w:r>
              <w:t>110</w:t>
            </w:r>
          </w:p>
        </w:tc>
      </w:tr>
      <w:tr w:rsidR="00F07706">
        <w:tc>
          <w:tcPr>
            <w:tcW w:w="2263" w:type="dxa"/>
            <w:vMerge w:val="restart"/>
            <w:tcBorders>
              <w:top w:val="single" w:sz="4" w:space="0" w:color="auto"/>
              <w:bottom w:val="single" w:sz="4" w:space="0" w:color="auto"/>
            </w:tcBorders>
            <w:vAlign w:val="center"/>
          </w:tcPr>
          <w:p w:rsidR="00F07706" w:rsidRDefault="00F07706">
            <w:pPr>
              <w:pStyle w:val="ConsPlusNormal"/>
              <w:jc w:val="center"/>
            </w:pPr>
            <w:r>
              <w:t>40</w:t>
            </w:r>
          </w:p>
        </w:tc>
        <w:tc>
          <w:tcPr>
            <w:tcW w:w="2263" w:type="dxa"/>
            <w:tcBorders>
              <w:top w:val="single" w:sz="4" w:space="0" w:color="auto"/>
              <w:bottom w:val="nil"/>
            </w:tcBorders>
            <w:vAlign w:val="center"/>
          </w:tcPr>
          <w:p w:rsidR="00F07706" w:rsidRDefault="00F07706">
            <w:pPr>
              <w:pStyle w:val="ConsPlusNormal"/>
              <w:jc w:val="center"/>
            </w:pPr>
            <w:r>
              <w:t>45</w:t>
            </w:r>
          </w:p>
        </w:tc>
        <w:tc>
          <w:tcPr>
            <w:tcW w:w="2263" w:type="dxa"/>
            <w:tcBorders>
              <w:top w:val="single" w:sz="4" w:space="0" w:color="auto"/>
              <w:bottom w:val="nil"/>
            </w:tcBorders>
            <w:vAlign w:val="center"/>
          </w:tcPr>
          <w:p w:rsidR="00F07706" w:rsidRDefault="00F07706">
            <w:pPr>
              <w:pStyle w:val="ConsPlusNormal"/>
              <w:jc w:val="center"/>
            </w:pPr>
            <w:r>
              <w:t>1,23</w:t>
            </w:r>
          </w:p>
        </w:tc>
        <w:tc>
          <w:tcPr>
            <w:tcW w:w="2265" w:type="dxa"/>
            <w:tcBorders>
              <w:top w:val="single" w:sz="4" w:space="0" w:color="auto"/>
              <w:bottom w:val="nil"/>
            </w:tcBorders>
            <w:vAlign w:val="center"/>
          </w:tcPr>
          <w:p w:rsidR="00F07706" w:rsidRDefault="00F07706">
            <w:pPr>
              <w:pStyle w:val="ConsPlusNormal"/>
              <w:jc w:val="center"/>
            </w:pPr>
            <w:r>
              <w:t>8,95</w:t>
            </w:r>
          </w:p>
        </w:tc>
      </w:tr>
      <w:tr w:rsidR="00F07706">
        <w:tblPrEx>
          <w:tblBorders>
            <w:insideH w:val="none" w:sz="0" w:space="0" w:color="auto"/>
          </w:tblBorders>
        </w:tblPrEx>
        <w:tc>
          <w:tcPr>
            <w:tcW w:w="2263" w:type="dxa"/>
            <w:vMerge/>
            <w:tcBorders>
              <w:top w:val="single" w:sz="4" w:space="0" w:color="auto"/>
              <w:bottom w:val="single" w:sz="4" w:space="0" w:color="auto"/>
            </w:tcBorders>
          </w:tcPr>
          <w:p w:rsidR="00F07706" w:rsidRDefault="00F07706"/>
        </w:tc>
        <w:tc>
          <w:tcPr>
            <w:tcW w:w="2263" w:type="dxa"/>
            <w:tcBorders>
              <w:top w:val="nil"/>
              <w:bottom w:val="nil"/>
            </w:tcBorders>
            <w:vAlign w:val="center"/>
          </w:tcPr>
          <w:p w:rsidR="00F07706" w:rsidRDefault="00F07706">
            <w:pPr>
              <w:pStyle w:val="ConsPlusNormal"/>
              <w:jc w:val="center"/>
            </w:pPr>
            <w:r>
              <w:t>60</w:t>
            </w:r>
          </w:p>
        </w:tc>
        <w:tc>
          <w:tcPr>
            <w:tcW w:w="2263" w:type="dxa"/>
            <w:tcBorders>
              <w:top w:val="nil"/>
              <w:bottom w:val="nil"/>
            </w:tcBorders>
            <w:vAlign w:val="center"/>
          </w:tcPr>
          <w:p w:rsidR="00F07706" w:rsidRDefault="00F07706">
            <w:pPr>
              <w:pStyle w:val="ConsPlusNormal"/>
              <w:jc w:val="center"/>
            </w:pPr>
            <w:r>
              <w:t>1,14</w:t>
            </w:r>
          </w:p>
        </w:tc>
        <w:tc>
          <w:tcPr>
            <w:tcW w:w="2265" w:type="dxa"/>
            <w:tcBorders>
              <w:top w:val="nil"/>
              <w:bottom w:val="nil"/>
            </w:tcBorders>
            <w:vAlign w:val="center"/>
          </w:tcPr>
          <w:p w:rsidR="00F07706" w:rsidRDefault="00F07706">
            <w:pPr>
              <w:pStyle w:val="ConsPlusNormal"/>
              <w:jc w:val="center"/>
            </w:pPr>
            <w:r>
              <w:t>8,25</w:t>
            </w:r>
          </w:p>
        </w:tc>
      </w:tr>
      <w:tr w:rsidR="00F07706">
        <w:tc>
          <w:tcPr>
            <w:tcW w:w="2263" w:type="dxa"/>
            <w:vMerge/>
            <w:tcBorders>
              <w:top w:val="single" w:sz="4" w:space="0" w:color="auto"/>
              <w:bottom w:val="single" w:sz="4" w:space="0" w:color="auto"/>
            </w:tcBorders>
          </w:tcPr>
          <w:p w:rsidR="00F07706" w:rsidRDefault="00F07706"/>
        </w:tc>
        <w:tc>
          <w:tcPr>
            <w:tcW w:w="2263" w:type="dxa"/>
            <w:tcBorders>
              <w:top w:val="nil"/>
              <w:bottom w:val="single" w:sz="4" w:space="0" w:color="auto"/>
            </w:tcBorders>
            <w:vAlign w:val="center"/>
          </w:tcPr>
          <w:p w:rsidR="00F07706" w:rsidRDefault="00F07706">
            <w:pPr>
              <w:pStyle w:val="ConsPlusNormal"/>
              <w:jc w:val="center"/>
            </w:pPr>
            <w:r>
              <w:t>87,5</w:t>
            </w:r>
          </w:p>
        </w:tc>
        <w:tc>
          <w:tcPr>
            <w:tcW w:w="2263" w:type="dxa"/>
            <w:tcBorders>
              <w:top w:val="nil"/>
              <w:bottom w:val="single" w:sz="4" w:space="0" w:color="auto"/>
            </w:tcBorders>
            <w:vAlign w:val="center"/>
          </w:tcPr>
          <w:p w:rsidR="00F07706" w:rsidRDefault="00F07706">
            <w:pPr>
              <w:pStyle w:val="ConsPlusNormal"/>
              <w:jc w:val="center"/>
            </w:pPr>
            <w:r>
              <w:t>0,76</w:t>
            </w:r>
          </w:p>
        </w:tc>
        <w:tc>
          <w:tcPr>
            <w:tcW w:w="2265" w:type="dxa"/>
            <w:tcBorders>
              <w:top w:val="nil"/>
              <w:bottom w:val="single" w:sz="4" w:space="0" w:color="auto"/>
            </w:tcBorders>
            <w:vAlign w:val="center"/>
          </w:tcPr>
          <w:p w:rsidR="00F07706" w:rsidRDefault="00F07706">
            <w:pPr>
              <w:pStyle w:val="ConsPlusNormal"/>
              <w:jc w:val="center"/>
            </w:pPr>
            <w:r>
              <w:t>5,50</w:t>
            </w:r>
          </w:p>
        </w:tc>
      </w:tr>
      <w:tr w:rsidR="00F07706">
        <w:tc>
          <w:tcPr>
            <w:tcW w:w="2263" w:type="dxa"/>
            <w:vMerge w:val="restart"/>
            <w:tcBorders>
              <w:top w:val="single" w:sz="4" w:space="0" w:color="auto"/>
              <w:bottom w:val="single" w:sz="4" w:space="0" w:color="auto"/>
            </w:tcBorders>
            <w:vAlign w:val="center"/>
          </w:tcPr>
          <w:p w:rsidR="00F07706" w:rsidRDefault="00F07706">
            <w:pPr>
              <w:pStyle w:val="ConsPlusNormal"/>
              <w:jc w:val="center"/>
            </w:pPr>
            <w:r>
              <w:lastRenderedPageBreak/>
              <w:t>50</w:t>
            </w:r>
          </w:p>
        </w:tc>
        <w:tc>
          <w:tcPr>
            <w:tcW w:w="2263" w:type="dxa"/>
            <w:tcBorders>
              <w:top w:val="single" w:sz="4" w:space="0" w:color="auto"/>
              <w:bottom w:val="nil"/>
            </w:tcBorders>
            <w:vAlign w:val="center"/>
          </w:tcPr>
          <w:p w:rsidR="00F07706" w:rsidRDefault="00F07706">
            <w:pPr>
              <w:pStyle w:val="ConsPlusNormal"/>
              <w:jc w:val="center"/>
            </w:pPr>
            <w:r>
              <w:t>45</w:t>
            </w:r>
          </w:p>
        </w:tc>
        <w:tc>
          <w:tcPr>
            <w:tcW w:w="2263" w:type="dxa"/>
            <w:tcBorders>
              <w:top w:val="single" w:sz="4" w:space="0" w:color="auto"/>
              <w:bottom w:val="nil"/>
            </w:tcBorders>
            <w:vAlign w:val="center"/>
          </w:tcPr>
          <w:p w:rsidR="00F07706" w:rsidRDefault="00F07706">
            <w:pPr>
              <w:pStyle w:val="ConsPlusNormal"/>
              <w:jc w:val="center"/>
            </w:pPr>
            <w:r>
              <w:t>1,07</w:t>
            </w:r>
          </w:p>
        </w:tc>
        <w:tc>
          <w:tcPr>
            <w:tcW w:w="2265" w:type="dxa"/>
            <w:tcBorders>
              <w:top w:val="single" w:sz="4" w:space="0" w:color="auto"/>
              <w:bottom w:val="nil"/>
            </w:tcBorders>
            <w:vAlign w:val="center"/>
          </w:tcPr>
          <w:p w:rsidR="00F07706" w:rsidRDefault="00F07706">
            <w:pPr>
              <w:pStyle w:val="ConsPlusNormal"/>
              <w:jc w:val="center"/>
            </w:pPr>
            <w:r>
              <w:t>8,40</w:t>
            </w:r>
          </w:p>
        </w:tc>
      </w:tr>
      <w:tr w:rsidR="00F07706">
        <w:tblPrEx>
          <w:tblBorders>
            <w:insideH w:val="none" w:sz="0" w:space="0" w:color="auto"/>
          </w:tblBorders>
        </w:tblPrEx>
        <w:tc>
          <w:tcPr>
            <w:tcW w:w="2263" w:type="dxa"/>
            <w:vMerge/>
            <w:tcBorders>
              <w:top w:val="single" w:sz="4" w:space="0" w:color="auto"/>
              <w:bottom w:val="single" w:sz="4" w:space="0" w:color="auto"/>
            </w:tcBorders>
          </w:tcPr>
          <w:p w:rsidR="00F07706" w:rsidRDefault="00F07706"/>
        </w:tc>
        <w:tc>
          <w:tcPr>
            <w:tcW w:w="2263" w:type="dxa"/>
            <w:tcBorders>
              <w:top w:val="nil"/>
              <w:bottom w:val="nil"/>
            </w:tcBorders>
            <w:vAlign w:val="center"/>
          </w:tcPr>
          <w:p w:rsidR="00F07706" w:rsidRDefault="00F07706">
            <w:pPr>
              <w:pStyle w:val="ConsPlusNormal"/>
              <w:jc w:val="center"/>
            </w:pPr>
            <w:r>
              <w:t>60</w:t>
            </w:r>
          </w:p>
        </w:tc>
        <w:tc>
          <w:tcPr>
            <w:tcW w:w="2263" w:type="dxa"/>
            <w:tcBorders>
              <w:top w:val="nil"/>
              <w:bottom w:val="nil"/>
            </w:tcBorders>
            <w:vAlign w:val="center"/>
          </w:tcPr>
          <w:p w:rsidR="00F07706" w:rsidRDefault="00F07706">
            <w:pPr>
              <w:pStyle w:val="ConsPlusNormal"/>
              <w:jc w:val="center"/>
            </w:pPr>
            <w:r>
              <w:t>1,00</w:t>
            </w:r>
          </w:p>
        </w:tc>
        <w:tc>
          <w:tcPr>
            <w:tcW w:w="2265" w:type="dxa"/>
            <w:tcBorders>
              <w:top w:val="nil"/>
              <w:bottom w:val="nil"/>
            </w:tcBorders>
            <w:vAlign w:val="center"/>
          </w:tcPr>
          <w:p w:rsidR="00F07706" w:rsidRDefault="00F07706">
            <w:pPr>
              <w:pStyle w:val="ConsPlusNormal"/>
              <w:jc w:val="center"/>
            </w:pPr>
            <w:r>
              <w:t>7,80</w:t>
            </w:r>
          </w:p>
        </w:tc>
      </w:tr>
      <w:tr w:rsidR="00F07706">
        <w:tc>
          <w:tcPr>
            <w:tcW w:w="2263" w:type="dxa"/>
            <w:vMerge/>
            <w:tcBorders>
              <w:top w:val="single" w:sz="4" w:space="0" w:color="auto"/>
              <w:bottom w:val="single" w:sz="4" w:space="0" w:color="auto"/>
            </w:tcBorders>
          </w:tcPr>
          <w:p w:rsidR="00F07706" w:rsidRDefault="00F07706"/>
        </w:tc>
        <w:tc>
          <w:tcPr>
            <w:tcW w:w="2263" w:type="dxa"/>
            <w:tcBorders>
              <w:top w:val="nil"/>
              <w:bottom w:val="single" w:sz="4" w:space="0" w:color="auto"/>
            </w:tcBorders>
            <w:vAlign w:val="center"/>
          </w:tcPr>
          <w:p w:rsidR="00F07706" w:rsidRDefault="00F07706">
            <w:pPr>
              <w:pStyle w:val="ConsPlusNormal"/>
              <w:jc w:val="center"/>
            </w:pPr>
            <w:r>
              <w:t>87,5</w:t>
            </w:r>
          </w:p>
        </w:tc>
        <w:tc>
          <w:tcPr>
            <w:tcW w:w="2263" w:type="dxa"/>
            <w:tcBorders>
              <w:top w:val="nil"/>
              <w:bottom w:val="single" w:sz="4" w:space="0" w:color="auto"/>
            </w:tcBorders>
            <w:vAlign w:val="center"/>
          </w:tcPr>
          <w:p w:rsidR="00F07706" w:rsidRDefault="00F07706">
            <w:pPr>
              <w:pStyle w:val="ConsPlusNormal"/>
              <w:jc w:val="center"/>
            </w:pPr>
            <w:r>
              <w:t>0,66</w:t>
            </w:r>
          </w:p>
        </w:tc>
        <w:tc>
          <w:tcPr>
            <w:tcW w:w="2265" w:type="dxa"/>
            <w:tcBorders>
              <w:top w:val="nil"/>
              <w:bottom w:val="single" w:sz="4" w:space="0" w:color="auto"/>
            </w:tcBorders>
            <w:vAlign w:val="center"/>
          </w:tcPr>
          <w:p w:rsidR="00F07706" w:rsidRDefault="00F07706">
            <w:pPr>
              <w:pStyle w:val="ConsPlusNormal"/>
              <w:jc w:val="center"/>
            </w:pPr>
            <w:r>
              <w:t>5,20</w:t>
            </w:r>
          </w:p>
        </w:tc>
      </w:tr>
      <w:tr w:rsidR="00F07706">
        <w:tc>
          <w:tcPr>
            <w:tcW w:w="2263" w:type="dxa"/>
            <w:vMerge w:val="restart"/>
            <w:tcBorders>
              <w:top w:val="single" w:sz="4" w:space="0" w:color="auto"/>
              <w:bottom w:val="single" w:sz="4" w:space="0" w:color="auto"/>
            </w:tcBorders>
            <w:vAlign w:val="center"/>
          </w:tcPr>
          <w:p w:rsidR="00F07706" w:rsidRDefault="00F07706">
            <w:pPr>
              <w:pStyle w:val="ConsPlusNormal"/>
              <w:jc w:val="center"/>
            </w:pPr>
            <w:r>
              <w:t>110</w:t>
            </w:r>
          </w:p>
        </w:tc>
        <w:tc>
          <w:tcPr>
            <w:tcW w:w="2263" w:type="dxa"/>
            <w:tcBorders>
              <w:top w:val="single" w:sz="4" w:space="0" w:color="auto"/>
              <w:bottom w:val="nil"/>
            </w:tcBorders>
            <w:vAlign w:val="center"/>
          </w:tcPr>
          <w:p w:rsidR="00F07706" w:rsidRDefault="00F07706">
            <w:pPr>
              <w:pStyle w:val="ConsPlusNormal"/>
              <w:jc w:val="center"/>
            </w:pPr>
            <w:r>
              <w:t>45</w:t>
            </w:r>
          </w:p>
        </w:tc>
        <w:tc>
          <w:tcPr>
            <w:tcW w:w="2263" w:type="dxa"/>
            <w:tcBorders>
              <w:top w:val="single" w:sz="4" w:space="0" w:color="auto"/>
              <w:bottom w:val="nil"/>
            </w:tcBorders>
            <w:vAlign w:val="center"/>
          </w:tcPr>
          <w:p w:rsidR="00F07706" w:rsidRDefault="00F07706">
            <w:pPr>
              <w:pStyle w:val="ConsPlusNormal"/>
              <w:jc w:val="center"/>
            </w:pPr>
            <w:r>
              <w:t>-</w:t>
            </w:r>
          </w:p>
        </w:tc>
        <w:tc>
          <w:tcPr>
            <w:tcW w:w="2265" w:type="dxa"/>
            <w:tcBorders>
              <w:top w:val="single" w:sz="4" w:space="0" w:color="auto"/>
              <w:bottom w:val="nil"/>
            </w:tcBorders>
            <w:vAlign w:val="center"/>
          </w:tcPr>
          <w:p w:rsidR="00F07706" w:rsidRDefault="00F07706">
            <w:pPr>
              <w:pStyle w:val="ConsPlusNormal"/>
              <w:jc w:val="center"/>
            </w:pPr>
            <w:r>
              <w:t>5,90</w:t>
            </w:r>
          </w:p>
        </w:tc>
      </w:tr>
      <w:tr w:rsidR="00F07706">
        <w:tblPrEx>
          <w:tblBorders>
            <w:insideH w:val="none" w:sz="0" w:space="0" w:color="auto"/>
          </w:tblBorders>
        </w:tblPrEx>
        <w:tc>
          <w:tcPr>
            <w:tcW w:w="2263" w:type="dxa"/>
            <w:vMerge/>
            <w:tcBorders>
              <w:top w:val="single" w:sz="4" w:space="0" w:color="auto"/>
              <w:bottom w:val="single" w:sz="4" w:space="0" w:color="auto"/>
            </w:tcBorders>
          </w:tcPr>
          <w:p w:rsidR="00F07706" w:rsidRDefault="00F07706"/>
        </w:tc>
        <w:tc>
          <w:tcPr>
            <w:tcW w:w="2263" w:type="dxa"/>
            <w:tcBorders>
              <w:top w:val="nil"/>
              <w:bottom w:val="nil"/>
            </w:tcBorders>
            <w:vAlign w:val="center"/>
          </w:tcPr>
          <w:p w:rsidR="00F07706" w:rsidRDefault="00F07706">
            <w:pPr>
              <w:pStyle w:val="ConsPlusNormal"/>
              <w:jc w:val="center"/>
            </w:pPr>
            <w:r>
              <w:t>87,5</w:t>
            </w:r>
          </w:p>
        </w:tc>
        <w:tc>
          <w:tcPr>
            <w:tcW w:w="2263" w:type="dxa"/>
            <w:tcBorders>
              <w:top w:val="nil"/>
              <w:bottom w:val="nil"/>
            </w:tcBorders>
            <w:vAlign w:val="center"/>
          </w:tcPr>
          <w:p w:rsidR="00F07706" w:rsidRDefault="00F07706">
            <w:pPr>
              <w:pStyle w:val="ConsPlusNormal"/>
              <w:jc w:val="center"/>
            </w:pPr>
            <w:r>
              <w:t>-</w:t>
            </w:r>
          </w:p>
        </w:tc>
        <w:tc>
          <w:tcPr>
            <w:tcW w:w="2265" w:type="dxa"/>
            <w:tcBorders>
              <w:top w:val="nil"/>
              <w:bottom w:val="nil"/>
            </w:tcBorders>
            <w:vAlign w:val="center"/>
          </w:tcPr>
          <w:p w:rsidR="00F07706" w:rsidRDefault="00F07706">
            <w:pPr>
              <w:pStyle w:val="ConsPlusNormal"/>
              <w:jc w:val="center"/>
            </w:pPr>
            <w:r>
              <w:t>5,40</w:t>
            </w:r>
          </w:p>
        </w:tc>
      </w:tr>
      <w:tr w:rsidR="00F07706">
        <w:tblPrEx>
          <w:tblBorders>
            <w:insideH w:val="none" w:sz="0" w:space="0" w:color="auto"/>
          </w:tblBorders>
        </w:tblPrEx>
        <w:tc>
          <w:tcPr>
            <w:tcW w:w="2263" w:type="dxa"/>
            <w:vMerge/>
            <w:tcBorders>
              <w:top w:val="single" w:sz="4" w:space="0" w:color="auto"/>
              <w:bottom w:val="single" w:sz="4" w:space="0" w:color="auto"/>
            </w:tcBorders>
          </w:tcPr>
          <w:p w:rsidR="00F07706" w:rsidRDefault="00F07706"/>
        </w:tc>
        <w:tc>
          <w:tcPr>
            <w:tcW w:w="2263" w:type="dxa"/>
            <w:tcBorders>
              <w:top w:val="nil"/>
              <w:bottom w:val="single" w:sz="4" w:space="0" w:color="auto"/>
            </w:tcBorders>
            <w:vAlign w:val="center"/>
          </w:tcPr>
          <w:p w:rsidR="00F07706" w:rsidRDefault="00F07706">
            <w:pPr>
              <w:pStyle w:val="ConsPlusNormal"/>
              <w:jc w:val="center"/>
            </w:pPr>
          </w:p>
        </w:tc>
        <w:tc>
          <w:tcPr>
            <w:tcW w:w="2263" w:type="dxa"/>
            <w:tcBorders>
              <w:top w:val="nil"/>
              <w:bottom w:val="single" w:sz="4" w:space="0" w:color="auto"/>
            </w:tcBorders>
            <w:vAlign w:val="center"/>
          </w:tcPr>
          <w:p w:rsidR="00F07706" w:rsidRDefault="00F07706">
            <w:pPr>
              <w:pStyle w:val="ConsPlusNormal"/>
              <w:jc w:val="center"/>
            </w:pPr>
          </w:p>
        </w:tc>
        <w:tc>
          <w:tcPr>
            <w:tcW w:w="2265" w:type="dxa"/>
            <w:tcBorders>
              <w:top w:val="nil"/>
              <w:bottom w:val="single" w:sz="4" w:space="0" w:color="auto"/>
            </w:tcBorders>
            <w:vAlign w:val="center"/>
          </w:tcPr>
          <w:p w:rsidR="00F07706" w:rsidRDefault="00F07706">
            <w:pPr>
              <w:pStyle w:val="ConsPlusNormal"/>
              <w:jc w:val="center"/>
            </w:pPr>
            <w:r>
              <w:t>3,60</w:t>
            </w:r>
          </w:p>
        </w:tc>
      </w:tr>
    </w:tbl>
    <w:p w:rsidR="00F07706" w:rsidRDefault="00F07706">
      <w:pPr>
        <w:pStyle w:val="ConsPlusNormal"/>
        <w:ind w:firstLine="540"/>
        <w:jc w:val="both"/>
      </w:pPr>
    </w:p>
    <w:p w:rsidR="00F07706" w:rsidRDefault="00F07706">
      <w:pPr>
        <w:pStyle w:val="ConsPlusNormal"/>
        <w:jc w:val="right"/>
      </w:pPr>
      <w:r>
        <w:t>Таблица 9</w:t>
      </w:r>
    </w:p>
    <w:p w:rsidR="00F07706" w:rsidRDefault="00F07706">
      <w:pPr>
        <w:pStyle w:val="ConsPlusNormal"/>
        <w:ind w:firstLine="540"/>
        <w:jc w:val="both"/>
      </w:pPr>
    </w:p>
    <w:p w:rsidR="00F07706" w:rsidRDefault="00F07706">
      <w:pPr>
        <w:pStyle w:val="ConsPlusNormal"/>
        <w:jc w:val="center"/>
      </w:pPr>
      <w:bookmarkStart w:id="19" w:name="P690"/>
      <w:bookmarkEnd w:id="19"/>
      <w:r>
        <w:rPr>
          <w:b/>
        </w:rPr>
        <w:t>Пропускная способность вентилируемых стояков</w:t>
      </w:r>
    </w:p>
    <w:p w:rsidR="00F07706" w:rsidRDefault="00F07706">
      <w:pPr>
        <w:pStyle w:val="ConsPlusNormal"/>
        <w:jc w:val="center"/>
      </w:pPr>
      <w:r>
        <w:rPr>
          <w:b/>
        </w:rPr>
        <w:t>из чугунных труб</w:t>
      </w:r>
    </w:p>
    <w:p w:rsidR="00F07706" w:rsidRDefault="00F077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310"/>
        <w:gridCol w:w="1757"/>
        <w:gridCol w:w="1587"/>
        <w:gridCol w:w="1701"/>
      </w:tblGrid>
      <w:tr w:rsidR="00F07706">
        <w:tc>
          <w:tcPr>
            <w:tcW w:w="1701" w:type="dxa"/>
            <w:vMerge w:val="restart"/>
            <w:tcBorders>
              <w:top w:val="single" w:sz="4" w:space="0" w:color="auto"/>
              <w:bottom w:val="single" w:sz="4" w:space="0" w:color="auto"/>
            </w:tcBorders>
            <w:vAlign w:val="center"/>
          </w:tcPr>
          <w:p w:rsidR="00F07706" w:rsidRDefault="00F07706">
            <w:pPr>
              <w:pStyle w:val="ConsPlusNormal"/>
              <w:jc w:val="center"/>
            </w:pPr>
            <w:r>
              <w:t>Наружный диаметр поэтажных отводов, мм</w:t>
            </w:r>
          </w:p>
        </w:tc>
        <w:tc>
          <w:tcPr>
            <w:tcW w:w="2310" w:type="dxa"/>
            <w:vMerge w:val="restart"/>
            <w:tcBorders>
              <w:top w:val="single" w:sz="4" w:space="0" w:color="auto"/>
              <w:bottom w:val="single" w:sz="4" w:space="0" w:color="auto"/>
            </w:tcBorders>
            <w:vAlign w:val="center"/>
          </w:tcPr>
          <w:p w:rsidR="00F07706" w:rsidRDefault="00F07706">
            <w:pPr>
              <w:pStyle w:val="ConsPlusNormal"/>
              <w:jc w:val="center"/>
            </w:pPr>
            <w:r>
              <w:t>Угол присоединения поэтажных отводов к стояку, град</w:t>
            </w:r>
          </w:p>
        </w:tc>
        <w:tc>
          <w:tcPr>
            <w:tcW w:w="5045" w:type="dxa"/>
            <w:gridSpan w:val="3"/>
            <w:tcBorders>
              <w:top w:val="single" w:sz="4" w:space="0" w:color="auto"/>
              <w:bottom w:val="single" w:sz="4" w:space="0" w:color="auto"/>
            </w:tcBorders>
            <w:vAlign w:val="center"/>
          </w:tcPr>
          <w:p w:rsidR="00F07706" w:rsidRDefault="00F07706">
            <w:pPr>
              <w:pStyle w:val="ConsPlusNormal"/>
              <w:jc w:val="center"/>
            </w:pPr>
            <w:r>
              <w:t>Пропускная способность, л/с, стояков при диаметре труб, мм</w:t>
            </w:r>
          </w:p>
        </w:tc>
      </w:tr>
      <w:tr w:rsidR="00F07706">
        <w:tc>
          <w:tcPr>
            <w:tcW w:w="1701" w:type="dxa"/>
            <w:vMerge/>
            <w:tcBorders>
              <w:top w:val="single" w:sz="4" w:space="0" w:color="auto"/>
              <w:bottom w:val="single" w:sz="4" w:space="0" w:color="auto"/>
            </w:tcBorders>
          </w:tcPr>
          <w:p w:rsidR="00F07706" w:rsidRDefault="00F07706"/>
        </w:tc>
        <w:tc>
          <w:tcPr>
            <w:tcW w:w="2310" w:type="dxa"/>
            <w:vMerge/>
            <w:tcBorders>
              <w:top w:val="single" w:sz="4" w:space="0" w:color="auto"/>
              <w:bottom w:val="single" w:sz="4" w:space="0" w:color="auto"/>
            </w:tcBorders>
          </w:tcPr>
          <w:p w:rsidR="00F07706" w:rsidRDefault="00F07706"/>
        </w:tc>
        <w:tc>
          <w:tcPr>
            <w:tcW w:w="1757" w:type="dxa"/>
            <w:tcBorders>
              <w:top w:val="single" w:sz="4" w:space="0" w:color="auto"/>
              <w:bottom w:val="single" w:sz="4" w:space="0" w:color="auto"/>
            </w:tcBorders>
            <w:vAlign w:val="center"/>
          </w:tcPr>
          <w:p w:rsidR="00F07706" w:rsidRDefault="00F07706">
            <w:pPr>
              <w:pStyle w:val="ConsPlusNormal"/>
              <w:jc w:val="center"/>
            </w:pPr>
            <w:r>
              <w:t>50</w:t>
            </w:r>
          </w:p>
        </w:tc>
        <w:tc>
          <w:tcPr>
            <w:tcW w:w="1587" w:type="dxa"/>
            <w:tcBorders>
              <w:top w:val="single" w:sz="4" w:space="0" w:color="auto"/>
              <w:bottom w:val="single" w:sz="4" w:space="0" w:color="auto"/>
            </w:tcBorders>
            <w:vAlign w:val="center"/>
          </w:tcPr>
          <w:p w:rsidR="00F07706" w:rsidRDefault="00F07706">
            <w:pPr>
              <w:pStyle w:val="ConsPlusNormal"/>
              <w:jc w:val="center"/>
            </w:pPr>
            <w:r>
              <w:t>100</w:t>
            </w:r>
          </w:p>
        </w:tc>
        <w:tc>
          <w:tcPr>
            <w:tcW w:w="1701" w:type="dxa"/>
            <w:tcBorders>
              <w:top w:val="single" w:sz="4" w:space="0" w:color="auto"/>
              <w:bottom w:val="single" w:sz="4" w:space="0" w:color="auto"/>
            </w:tcBorders>
            <w:vAlign w:val="center"/>
          </w:tcPr>
          <w:p w:rsidR="00F07706" w:rsidRDefault="00F07706">
            <w:pPr>
              <w:pStyle w:val="ConsPlusNormal"/>
              <w:jc w:val="center"/>
            </w:pPr>
            <w:r>
              <w:t>150</w:t>
            </w:r>
          </w:p>
        </w:tc>
      </w:tr>
      <w:tr w:rsidR="00F07706">
        <w:tc>
          <w:tcPr>
            <w:tcW w:w="1701" w:type="dxa"/>
            <w:vMerge w:val="restart"/>
            <w:tcBorders>
              <w:top w:val="single" w:sz="4" w:space="0" w:color="auto"/>
              <w:bottom w:val="single" w:sz="4" w:space="0" w:color="auto"/>
            </w:tcBorders>
            <w:vAlign w:val="center"/>
          </w:tcPr>
          <w:p w:rsidR="00F07706" w:rsidRDefault="00F07706">
            <w:pPr>
              <w:pStyle w:val="ConsPlusNormal"/>
              <w:jc w:val="center"/>
            </w:pPr>
            <w:r>
              <w:t>50</w:t>
            </w:r>
          </w:p>
        </w:tc>
        <w:tc>
          <w:tcPr>
            <w:tcW w:w="2310" w:type="dxa"/>
            <w:tcBorders>
              <w:top w:val="single" w:sz="4" w:space="0" w:color="auto"/>
              <w:bottom w:val="nil"/>
            </w:tcBorders>
            <w:vAlign w:val="center"/>
          </w:tcPr>
          <w:p w:rsidR="00F07706" w:rsidRDefault="00F07706">
            <w:pPr>
              <w:pStyle w:val="ConsPlusNormal"/>
              <w:jc w:val="center"/>
            </w:pPr>
            <w:r>
              <w:t>45</w:t>
            </w:r>
          </w:p>
        </w:tc>
        <w:tc>
          <w:tcPr>
            <w:tcW w:w="1757" w:type="dxa"/>
            <w:tcBorders>
              <w:top w:val="single" w:sz="4" w:space="0" w:color="auto"/>
              <w:bottom w:val="nil"/>
            </w:tcBorders>
            <w:vAlign w:val="center"/>
          </w:tcPr>
          <w:p w:rsidR="00F07706" w:rsidRDefault="00F07706">
            <w:pPr>
              <w:pStyle w:val="ConsPlusNormal"/>
              <w:jc w:val="center"/>
            </w:pPr>
            <w:r>
              <w:t>0,96</w:t>
            </w:r>
          </w:p>
        </w:tc>
        <w:tc>
          <w:tcPr>
            <w:tcW w:w="1587" w:type="dxa"/>
            <w:tcBorders>
              <w:top w:val="single" w:sz="4" w:space="0" w:color="auto"/>
              <w:bottom w:val="nil"/>
            </w:tcBorders>
            <w:vAlign w:val="center"/>
          </w:tcPr>
          <w:p w:rsidR="00F07706" w:rsidRDefault="00F07706">
            <w:pPr>
              <w:pStyle w:val="ConsPlusNormal"/>
              <w:jc w:val="center"/>
            </w:pPr>
            <w:r>
              <w:t>6,26</w:t>
            </w:r>
          </w:p>
        </w:tc>
        <w:tc>
          <w:tcPr>
            <w:tcW w:w="1701" w:type="dxa"/>
            <w:tcBorders>
              <w:top w:val="single" w:sz="4" w:space="0" w:color="auto"/>
              <w:bottom w:val="nil"/>
            </w:tcBorders>
            <w:vAlign w:val="center"/>
          </w:tcPr>
          <w:p w:rsidR="00F07706" w:rsidRDefault="00F07706">
            <w:pPr>
              <w:pStyle w:val="ConsPlusNormal"/>
              <w:jc w:val="center"/>
            </w:pPr>
            <w:r>
              <w:t>19,9</w:t>
            </w:r>
          </w:p>
        </w:tc>
      </w:tr>
      <w:tr w:rsidR="00F07706">
        <w:tblPrEx>
          <w:tblBorders>
            <w:insideH w:val="none" w:sz="0" w:space="0" w:color="auto"/>
          </w:tblBorders>
        </w:tblPrEx>
        <w:tc>
          <w:tcPr>
            <w:tcW w:w="1701" w:type="dxa"/>
            <w:vMerge/>
            <w:tcBorders>
              <w:top w:val="single" w:sz="4" w:space="0" w:color="auto"/>
              <w:bottom w:val="single" w:sz="4" w:space="0" w:color="auto"/>
            </w:tcBorders>
          </w:tcPr>
          <w:p w:rsidR="00F07706" w:rsidRDefault="00F07706"/>
        </w:tc>
        <w:tc>
          <w:tcPr>
            <w:tcW w:w="2310" w:type="dxa"/>
            <w:tcBorders>
              <w:top w:val="nil"/>
              <w:bottom w:val="nil"/>
            </w:tcBorders>
            <w:vAlign w:val="center"/>
          </w:tcPr>
          <w:p w:rsidR="00F07706" w:rsidRDefault="00F07706">
            <w:pPr>
              <w:pStyle w:val="ConsPlusNormal"/>
              <w:jc w:val="center"/>
            </w:pPr>
            <w:r>
              <w:t>60</w:t>
            </w:r>
          </w:p>
        </w:tc>
        <w:tc>
          <w:tcPr>
            <w:tcW w:w="1757" w:type="dxa"/>
            <w:tcBorders>
              <w:top w:val="nil"/>
              <w:bottom w:val="nil"/>
            </w:tcBorders>
            <w:vAlign w:val="center"/>
          </w:tcPr>
          <w:p w:rsidR="00F07706" w:rsidRDefault="00F07706">
            <w:pPr>
              <w:pStyle w:val="ConsPlusNormal"/>
              <w:jc w:val="center"/>
            </w:pPr>
            <w:r>
              <w:t>0,84</w:t>
            </w:r>
          </w:p>
        </w:tc>
        <w:tc>
          <w:tcPr>
            <w:tcW w:w="1587" w:type="dxa"/>
            <w:tcBorders>
              <w:top w:val="nil"/>
              <w:bottom w:val="nil"/>
            </w:tcBorders>
            <w:vAlign w:val="center"/>
          </w:tcPr>
          <w:p w:rsidR="00F07706" w:rsidRDefault="00F07706">
            <w:pPr>
              <w:pStyle w:val="ConsPlusNormal"/>
              <w:jc w:val="center"/>
            </w:pPr>
            <w:r>
              <w:t>5,50</w:t>
            </w:r>
          </w:p>
        </w:tc>
        <w:tc>
          <w:tcPr>
            <w:tcW w:w="1701" w:type="dxa"/>
            <w:tcBorders>
              <w:top w:val="nil"/>
              <w:bottom w:val="nil"/>
            </w:tcBorders>
            <w:vAlign w:val="center"/>
          </w:tcPr>
          <w:p w:rsidR="00F07706" w:rsidRDefault="00F07706">
            <w:pPr>
              <w:pStyle w:val="ConsPlusNormal"/>
              <w:jc w:val="center"/>
            </w:pPr>
            <w:r>
              <w:t>17,6</w:t>
            </w:r>
          </w:p>
        </w:tc>
      </w:tr>
      <w:tr w:rsidR="00F07706">
        <w:tc>
          <w:tcPr>
            <w:tcW w:w="1701" w:type="dxa"/>
            <w:vMerge/>
            <w:tcBorders>
              <w:top w:val="single" w:sz="4" w:space="0" w:color="auto"/>
              <w:bottom w:val="single" w:sz="4" w:space="0" w:color="auto"/>
            </w:tcBorders>
          </w:tcPr>
          <w:p w:rsidR="00F07706" w:rsidRDefault="00F07706"/>
        </w:tc>
        <w:tc>
          <w:tcPr>
            <w:tcW w:w="2310" w:type="dxa"/>
            <w:tcBorders>
              <w:top w:val="nil"/>
              <w:bottom w:val="single" w:sz="4" w:space="0" w:color="auto"/>
            </w:tcBorders>
            <w:vAlign w:val="center"/>
          </w:tcPr>
          <w:p w:rsidR="00F07706" w:rsidRDefault="00F07706">
            <w:pPr>
              <w:pStyle w:val="ConsPlusNormal"/>
              <w:jc w:val="center"/>
            </w:pPr>
            <w:r>
              <w:t>90</w:t>
            </w:r>
          </w:p>
        </w:tc>
        <w:tc>
          <w:tcPr>
            <w:tcW w:w="1757" w:type="dxa"/>
            <w:tcBorders>
              <w:top w:val="nil"/>
              <w:bottom w:val="single" w:sz="4" w:space="0" w:color="auto"/>
            </w:tcBorders>
            <w:vAlign w:val="center"/>
          </w:tcPr>
          <w:p w:rsidR="00F07706" w:rsidRDefault="00F07706">
            <w:pPr>
              <w:pStyle w:val="ConsPlusNormal"/>
              <w:jc w:val="center"/>
            </w:pPr>
            <w:r>
              <w:t>0,56</w:t>
            </w:r>
          </w:p>
        </w:tc>
        <w:tc>
          <w:tcPr>
            <w:tcW w:w="1587" w:type="dxa"/>
            <w:tcBorders>
              <w:top w:val="nil"/>
              <w:bottom w:val="single" w:sz="4" w:space="0" w:color="auto"/>
            </w:tcBorders>
            <w:vAlign w:val="center"/>
          </w:tcPr>
          <w:p w:rsidR="00F07706" w:rsidRDefault="00F07706">
            <w:pPr>
              <w:pStyle w:val="ConsPlusNormal"/>
              <w:jc w:val="center"/>
            </w:pPr>
            <w:r>
              <w:t>3,67</w:t>
            </w:r>
          </w:p>
        </w:tc>
        <w:tc>
          <w:tcPr>
            <w:tcW w:w="1701" w:type="dxa"/>
            <w:tcBorders>
              <w:top w:val="nil"/>
              <w:bottom w:val="single" w:sz="4" w:space="0" w:color="auto"/>
            </w:tcBorders>
            <w:vAlign w:val="center"/>
          </w:tcPr>
          <w:p w:rsidR="00F07706" w:rsidRDefault="00F07706">
            <w:pPr>
              <w:pStyle w:val="ConsPlusNormal"/>
              <w:jc w:val="center"/>
            </w:pPr>
            <w:r>
              <w:t>11,7</w:t>
            </w:r>
          </w:p>
        </w:tc>
      </w:tr>
      <w:tr w:rsidR="00F07706">
        <w:tc>
          <w:tcPr>
            <w:tcW w:w="1701" w:type="dxa"/>
            <w:vMerge w:val="restart"/>
            <w:tcBorders>
              <w:top w:val="single" w:sz="4" w:space="0" w:color="auto"/>
              <w:bottom w:val="single" w:sz="4" w:space="0" w:color="auto"/>
            </w:tcBorders>
            <w:vAlign w:val="center"/>
          </w:tcPr>
          <w:p w:rsidR="00F07706" w:rsidRDefault="00F07706">
            <w:pPr>
              <w:pStyle w:val="ConsPlusNormal"/>
              <w:jc w:val="center"/>
            </w:pPr>
            <w:r>
              <w:t>100</w:t>
            </w:r>
          </w:p>
        </w:tc>
        <w:tc>
          <w:tcPr>
            <w:tcW w:w="2310" w:type="dxa"/>
            <w:tcBorders>
              <w:top w:val="single" w:sz="4" w:space="0" w:color="auto"/>
              <w:bottom w:val="nil"/>
            </w:tcBorders>
            <w:vAlign w:val="center"/>
          </w:tcPr>
          <w:p w:rsidR="00F07706" w:rsidRDefault="00F07706">
            <w:pPr>
              <w:pStyle w:val="ConsPlusNormal"/>
              <w:jc w:val="center"/>
            </w:pPr>
            <w:r>
              <w:t>45</w:t>
            </w:r>
          </w:p>
        </w:tc>
        <w:tc>
          <w:tcPr>
            <w:tcW w:w="1757" w:type="dxa"/>
            <w:tcBorders>
              <w:top w:val="single" w:sz="4" w:space="0" w:color="auto"/>
              <w:bottom w:val="nil"/>
            </w:tcBorders>
            <w:vAlign w:val="center"/>
          </w:tcPr>
          <w:p w:rsidR="00F07706" w:rsidRDefault="00F07706">
            <w:pPr>
              <w:pStyle w:val="ConsPlusNormal"/>
              <w:jc w:val="center"/>
            </w:pPr>
            <w:r>
              <w:t>-</w:t>
            </w:r>
          </w:p>
        </w:tc>
        <w:tc>
          <w:tcPr>
            <w:tcW w:w="1587" w:type="dxa"/>
            <w:tcBorders>
              <w:top w:val="single" w:sz="4" w:space="0" w:color="auto"/>
              <w:bottom w:val="nil"/>
            </w:tcBorders>
            <w:vAlign w:val="center"/>
          </w:tcPr>
          <w:p w:rsidR="00F07706" w:rsidRDefault="00F07706">
            <w:pPr>
              <w:pStyle w:val="ConsPlusNormal"/>
              <w:jc w:val="center"/>
            </w:pPr>
            <w:r>
              <w:t>5,50</w:t>
            </w:r>
          </w:p>
        </w:tc>
        <w:tc>
          <w:tcPr>
            <w:tcW w:w="1701" w:type="dxa"/>
            <w:tcBorders>
              <w:top w:val="single" w:sz="4" w:space="0" w:color="auto"/>
              <w:bottom w:val="nil"/>
            </w:tcBorders>
            <w:vAlign w:val="center"/>
          </w:tcPr>
          <w:p w:rsidR="00F07706" w:rsidRDefault="00F07706">
            <w:pPr>
              <w:pStyle w:val="ConsPlusNormal"/>
              <w:jc w:val="center"/>
            </w:pPr>
            <w:r>
              <w:t>14,5</w:t>
            </w:r>
          </w:p>
        </w:tc>
      </w:tr>
      <w:tr w:rsidR="00F07706">
        <w:tblPrEx>
          <w:tblBorders>
            <w:insideH w:val="none" w:sz="0" w:space="0" w:color="auto"/>
          </w:tblBorders>
        </w:tblPrEx>
        <w:tc>
          <w:tcPr>
            <w:tcW w:w="1701" w:type="dxa"/>
            <w:vMerge/>
            <w:tcBorders>
              <w:top w:val="single" w:sz="4" w:space="0" w:color="auto"/>
              <w:bottom w:val="single" w:sz="4" w:space="0" w:color="auto"/>
            </w:tcBorders>
          </w:tcPr>
          <w:p w:rsidR="00F07706" w:rsidRDefault="00F07706"/>
        </w:tc>
        <w:tc>
          <w:tcPr>
            <w:tcW w:w="2310" w:type="dxa"/>
            <w:tcBorders>
              <w:top w:val="nil"/>
              <w:bottom w:val="nil"/>
            </w:tcBorders>
            <w:vAlign w:val="center"/>
          </w:tcPr>
          <w:p w:rsidR="00F07706" w:rsidRDefault="00F07706">
            <w:pPr>
              <w:pStyle w:val="ConsPlusNormal"/>
              <w:jc w:val="center"/>
            </w:pPr>
            <w:r>
              <w:t>60</w:t>
            </w:r>
          </w:p>
        </w:tc>
        <w:tc>
          <w:tcPr>
            <w:tcW w:w="1757" w:type="dxa"/>
            <w:tcBorders>
              <w:top w:val="nil"/>
              <w:bottom w:val="nil"/>
            </w:tcBorders>
            <w:vAlign w:val="center"/>
          </w:tcPr>
          <w:p w:rsidR="00F07706" w:rsidRDefault="00F07706">
            <w:pPr>
              <w:pStyle w:val="ConsPlusNormal"/>
              <w:jc w:val="center"/>
            </w:pPr>
            <w:r>
              <w:t>-</w:t>
            </w:r>
          </w:p>
        </w:tc>
        <w:tc>
          <w:tcPr>
            <w:tcW w:w="1587" w:type="dxa"/>
            <w:tcBorders>
              <w:top w:val="nil"/>
              <w:bottom w:val="nil"/>
            </w:tcBorders>
            <w:vAlign w:val="center"/>
          </w:tcPr>
          <w:p w:rsidR="00F07706" w:rsidRDefault="00F07706">
            <w:pPr>
              <w:pStyle w:val="ConsPlusNormal"/>
              <w:jc w:val="center"/>
            </w:pPr>
            <w:r>
              <w:t>4,90</w:t>
            </w:r>
          </w:p>
        </w:tc>
        <w:tc>
          <w:tcPr>
            <w:tcW w:w="1701" w:type="dxa"/>
            <w:tcBorders>
              <w:top w:val="nil"/>
              <w:bottom w:val="nil"/>
            </w:tcBorders>
            <w:vAlign w:val="center"/>
          </w:tcPr>
          <w:p w:rsidR="00F07706" w:rsidRDefault="00F07706">
            <w:pPr>
              <w:pStyle w:val="ConsPlusNormal"/>
              <w:jc w:val="center"/>
            </w:pPr>
            <w:r>
              <w:t>12,8</w:t>
            </w:r>
          </w:p>
        </w:tc>
      </w:tr>
      <w:tr w:rsidR="00F07706">
        <w:tc>
          <w:tcPr>
            <w:tcW w:w="1701" w:type="dxa"/>
            <w:vMerge/>
            <w:tcBorders>
              <w:top w:val="single" w:sz="4" w:space="0" w:color="auto"/>
              <w:bottom w:val="single" w:sz="4" w:space="0" w:color="auto"/>
            </w:tcBorders>
          </w:tcPr>
          <w:p w:rsidR="00F07706" w:rsidRDefault="00F07706"/>
        </w:tc>
        <w:tc>
          <w:tcPr>
            <w:tcW w:w="2310" w:type="dxa"/>
            <w:tcBorders>
              <w:top w:val="nil"/>
              <w:bottom w:val="single" w:sz="4" w:space="0" w:color="auto"/>
            </w:tcBorders>
            <w:vAlign w:val="center"/>
          </w:tcPr>
          <w:p w:rsidR="00F07706" w:rsidRDefault="00F07706">
            <w:pPr>
              <w:pStyle w:val="ConsPlusNormal"/>
              <w:jc w:val="center"/>
            </w:pPr>
            <w:r>
              <w:t>90</w:t>
            </w:r>
          </w:p>
        </w:tc>
        <w:tc>
          <w:tcPr>
            <w:tcW w:w="1757" w:type="dxa"/>
            <w:tcBorders>
              <w:top w:val="nil"/>
              <w:bottom w:val="single" w:sz="4" w:space="0" w:color="auto"/>
            </w:tcBorders>
            <w:vAlign w:val="center"/>
          </w:tcPr>
          <w:p w:rsidR="00F07706" w:rsidRDefault="00F07706">
            <w:pPr>
              <w:pStyle w:val="ConsPlusNormal"/>
              <w:jc w:val="center"/>
            </w:pPr>
            <w:r>
              <w:t>-</w:t>
            </w:r>
          </w:p>
        </w:tc>
        <w:tc>
          <w:tcPr>
            <w:tcW w:w="1587" w:type="dxa"/>
            <w:tcBorders>
              <w:top w:val="nil"/>
              <w:bottom w:val="single" w:sz="4" w:space="0" w:color="auto"/>
            </w:tcBorders>
            <w:vAlign w:val="center"/>
          </w:tcPr>
          <w:p w:rsidR="00F07706" w:rsidRDefault="00F07706">
            <w:pPr>
              <w:pStyle w:val="ConsPlusNormal"/>
              <w:jc w:val="center"/>
            </w:pPr>
            <w:r>
              <w:t>3,20</w:t>
            </w:r>
          </w:p>
        </w:tc>
        <w:tc>
          <w:tcPr>
            <w:tcW w:w="1701" w:type="dxa"/>
            <w:tcBorders>
              <w:top w:val="nil"/>
              <w:bottom w:val="single" w:sz="4" w:space="0" w:color="auto"/>
            </w:tcBorders>
            <w:vAlign w:val="center"/>
          </w:tcPr>
          <w:p w:rsidR="00F07706" w:rsidRDefault="00F07706">
            <w:pPr>
              <w:pStyle w:val="ConsPlusNormal"/>
              <w:jc w:val="center"/>
            </w:pPr>
            <w:r>
              <w:t>8,62</w:t>
            </w:r>
          </w:p>
        </w:tc>
      </w:tr>
      <w:tr w:rsidR="00F07706">
        <w:tc>
          <w:tcPr>
            <w:tcW w:w="1701" w:type="dxa"/>
            <w:vMerge w:val="restart"/>
            <w:tcBorders>
              <w:top w:val="single" w:sz="4" w:space="0" w:color="auto"/>
              <w:bottom w:val="single" w:sz="4" w:space="0" w:color="auto"/>
            </w:tcBorders>
            <w:vAlign w:val="center"/>
          </w:tcPr>
          <w:p w:rsidR="00F07706" w:rsidRDefault="00F07706">
            <w:pPr>
              <w:pStyle w:val="ConsPlusNormal"/>
              <w:jc w:val="center"/>
            </w:pPr>
            <w:r>
              <w:t>150</w:t>
            </w:r>
          </w:p>
        </w:tc>
        <w:tc>
          <w:tcPr>
            <w:tcW w:w="2310" w:type="dxa"/>
            <w:tcBorders>
              <w:top w:val="single" w:sz="4" w:space="0" w:color="auto"/>
              <w:bottom w:val="nil"/>
            </w:tcBorders>
            <w:vAlign w:val="center"/>
          </w:tcPr>
          <w:p w:rsidR="00F07706" w:rsidRDefault="00F07706">
            <w:pPr>
              <w:pStyle w:val="ConsPlusNormal"/>
              <w:jc w:val="center"/>
            </w:pPr>
            <w:r>
              <w:t>45</w:t>
            </w:r>
          </w:p>
        </w:tc>
        <w:tc>
          <w:tcPr>
            <w:tcW w:w="1757" w:type="dxa"/>
            <w:tcBorders>
              <w:top w:val="single" w:sz="4" w:space="0" w:color="auto"/>
              <w:bottom w:val="nil"/>
            </w:tcBorders>
            <w:vAlign w:val="center"/>
          </w:tcPr>
          <w:p w:rsidR="00F07706" w:rsidRDefault="00F07706">
            <w:pPr>
              <w:pStyle w:val="ConsPlusNormal"/>
              <w:jc w:val="center"/>
            </w:pPr>
            <w:r>
              <w:t>-</w:t>
            </w:r>
          </w:p>
        </w:tc>
        <w:tc>
          <w:tcPr>
            <w:tcW w:w="1587" w:type="dxa"/>
            <w:tcBorders>
              <w:top w:val="single" w:sz="4" w:space="0" w:color="auto"/>
              <w:bottom w:val="nil"/>
            </w:tcBorders>
            <w:vAlign w:val="center"/>
          </w:tcPr>
          <w:p w:rsidR="00F07706" w:rsidRDefault="00F07706">
            <w:pPr>
              <w:pStyle w:val="ConsPlusNormal"/>
              <w:jc w:val="center"/>
            </w:pPr>
            <w:r>
              <w:t>-</w:t>
            </w:r>
          </w:p>
        </w:tc>
        <w:tc>
          <w:tcPr>
            <w:tcW w:w="1701" w:type="dxa"/>
            <w:tcBorders>
              <w:top w:val="single" w:sz="4" w:space="0" w:color="auto"/>
              <w:bottom w:val="nil"/>
            </w:tcBorders>
            <w:vAlign w:val="center"/>
          </w:tcPr>
          <w:p w:rsidR="00F07706" w:rsidRDefault="00F07706">
            <w:pPr>
              <w:pStyle w:val="ConsPlusNormal"/>
              <w:jc w:val="center"/>
            </w:pPr>
            <w:r>
              <w:t>12,6</w:t>
            </w:r>
          </w:p>
        </w:tc>
      </w:tr>
      <w:tr w:rsidR="00F07706">
        <w:tblPrEx>
          <w:tblBorders>
            <w:insideH w:val="none" w:sz="0" w:space="0" w:color="auto"/>
          </w:tblBorders>
        </w:tblPrEx>
        <w:tc>
          <w:tcPr>
            <w:tcW w:w="1701" w:type="dxa"/>
            <w:vMerge/>
            <w:tcBorders>
              <w:top w:val="single" w:sz="4" w:space="0" w:color="auto"/>
              <w:bottom w:val="single" w:sz="4" w:space="0" w:color="auto"/>
            </w:tcBorders>
          </w:tcPr>
          <w:p w:rsidR="00F07706" w:rsidRDefault="00F07706"/>
        </w:tc>
        <w:tc>
          <w:tcPr>
            <w:tcW w:w="2310" w:type="dxa"/>
            <w:tcBorders>
              <w:top w:val="nil"/>
              <w:bottom w:val="nil"/>
            </w:tcBorders>
            <w:vAlign w:val="center"/>
          </w:tcPr>
          <w:p w:rsidR="00F07706" w:rsidRDefault="00F07706">
            <w:pPr>
              <w:pStyle w:val="ConsPlusNormal"/>
              <w:jc w:val="center"/>
            </w:pPr>
            <w:r>
              <w:t>60</w:t>
            </w:r>
          </w:p>
        </w:tc>
        <w:tc>
          <w:tcPr>
            <w:tcW w:w="1757" w:type="dxa"/>
            <w:tcBorders>
              <w:top w:val="nil"/>
              <w:bottom w:val="nil"/>
            </w:tcBorders>
            <w:vAlign w:val="center"/>
          </w:tcPr>
          <w:p w:rsidR="00F07706" w:rsidRDefault="00F07706">
            <w:pPr>
              <w:pStyle w:val="ConsPlusNormal"/>
              <w:jc w:val="center"/>
            </w:pPr>
            <w:r>
              <w:t>-</w:t>
            </w:r>
          </w:p>
        </w:tc>
        <w:tc>
          <w:tcPr>
            <w:tcW w:w="1587" w:type="dxa"/>
            <w:tcBorders>
              <w:top w:val="nil"/>
              <w:bottom w:val="nil"/>
            </w:tcBorders>
            <w:vAlign w:val="center"/>
          </w:tcPr>
          <w:p w:rsidR="00F07706" w:rsidRDefault="00F07706">
            <w:pPr>
              <w:pStyle w:val="ConsPlusNormal"/>
              <w:jc w:val="center"/>
            </w:pPr>
            <w:r>
              <w:t>-</w:t>
            </w:r>
          </w:p>
        </w:tc>
        <w:tc>
          <w:tcPr>
            <w:tcW w:w="1701" w:type="dxa"/>
            <w:tcBorders>
              <w:top w:val="nil"/>
              <w:bottom w:val="nil"/>
            </w:tcBorders>
            <w:vAlign w:val="center"/>
          </w:tcPr>
          <w:p w:rsidR="00F07706" w:rsidRDefault="00F07706">
            <w:pPr>
              <w:pStyle w:val="ConsPlusNormal"/>
              <w:jc w:val="center"/>
            </w:pPr>
            <w:r>
              <w:t>11,0</w:t>
            </w:r>
          </w:p>
        </w:tc>
      </w:tr>
      <w:tr w:rsidR="00F07706">
        <w:tc>
          <w:tcPr>
            <w:tcW w:w="1701" w:type="dxa"/>
            <w:vMerge/>
            <w:tcBorders>
              <w:top w:val="single" w:sz="4" w:space="0" w:color="auto"/>
              <w:bottom w:val="single" w:sz="4" w:space="0" w:color="auto"/>
            </w:tcBorders>
          </w:tcPr>
          <w:p w:rsidR="00F07706" w:rsidRDefault="00F07706"/>
        </w:tc>
        <w:tc>
          <w:tcPr>
            <w:tcW w:w="2310" w:type="dxa"/>
            <w:tcBorders>
              <w:top w:val="nil"/>
              <w:bottom w:val="single" w:sz="4" w:space="0" w:color="auto"/>
            </w:tcBorders>
            <w:vAlign w:val="center"/>
          </w:tcPr>
          <w:p w:rsidR="00F07706" w:rsidRDefault="00F07706">
            <w:pPr>
              <w:pStyle w:val="ConsPlusNormal"/>
              <w:jc w:val="center"/>
            </w:pPr>
            <w:r>
              <w:t>90</w:t>
            </w:r>
          </w:p>
        </w:tc>
        <w:tc>
          <w:tcPr>
            <w:tcW w:w="1757" w:type="dxa"/>
            <w:tcBorders>
              <w:top w:val="nil"/>
              <w:bottom w:val="single" w:sz="4" w:space="0" w:color="auto"/>
            </w:tcBorders>
            <w:vAlign w:val="center"/>
          </w:tcPr>
          <w:p w:rsidR="00F07706" w:rsidRDefault="00F07706">
            <w:pPr>
              <w:pStyle w:val="ConsPlusNormal"/>
              <w:jc w:val="center"/>
            </w:pPr>
            <w:r>
              <w:t>-</w:t>
            </w:r>
          </w:p>
        </w:tc>
        <w:tc>
          <w:tcPr>
            <w:tcW w:w="1587" w:type="dxa"/>
            <w:tcBorders>
              <w:top w:val="nil"/>
              <w:bottom w:val="single" w:sz="4" w:space="0" w:color="auto"/>
            </w:tcBorders>
            <w:vAlign w:val="center"/>
          </w:tcPr>
          <w:p w:rsidR="00F07706" w:rsidRDefault="00F07706">
            <w:pPr>
              <w:pStyle w:val="ConsPlusNormal"/>
              <w:jc w:val="center"/>
            </w:pPr>
            <w:r>
              <w:t>-</w:t>
            </w:r>
          </w:p>
        </w:tc>
        <w:tc>
          <w:tcPr>
            <w:tcW w:w="1701" w:type="dxa"/>
            <w:tcBorders>
              <w:top w:val="nil"/>
              <w:bottom w:val="single" w:sz="4" w:space="0" w:color="auto"/>
            </w:tcBorders>
            <w:vAlign w:val="center"/>
          </w:tcPr>
          <w:p w:rsidR="00F07706" w:rsidRDefault="00F07706">
            <w:pPr>
              <w:pStyle w:val="ConsPlusNormal"/>
              <w:jc w:val="center"/>
            </w:pPr>
            <w:r>
              <w:t>7,20</w:t>
            </w:r>
          </w:p>
        </w:tc>
      </w:tr>
      <w:tr w:rsidR="00F07706">
        <w:tc>
          <w:tcPr>
            <w:tcW w:w="9056" w:type="dxa"/>
            <w:gridSpan w:val="5"/>
            <w:tcBorders>
              <w:top w:val="single" w:sz="4" w:space="0" w:color="auto"/>
              <w:bottom w:val="single" w:sz="4" w:space="0" w:color="auto"/>
            </w:tcBorders>
          </w:tcPr>
          <w:p w:rsidR="00F07706" w:rsidRDefault="00F07706">
            <w:pPr>
              <w:pStyle w:val="ConsPlusNormal"/>
              <w:ind w:firstLine="283"/>
              <w:jc w:val="both"/>
            </w:pPr>
            <w:r>
              <w:t>Примечание - Диаметр канализационного стояка должен быть не менее наибольшего диаметра поэтажных отводов, присоединенных к этому стояку.</w:t>
            </w:r>
          </w:p>
        </w:tc>
      </w:tr>
    </w:tbl>
    <w:p w:rsidR="00F07706" w:rsidRDefault="00F07706">
      <w:pPr>
        <w:pStyle w:val="ConsPlusNormal"/>
        <w:ind w:firstLine="540"/>
        <w:jc w:val="both"/>
      </w:pPr>
    </w:p>
    <w:p w:rsidR="00F07706" w:rsidRDefault="00F07706">
      <w:pPr>
        <w:pStyle w:val="ConsPlusNormal"/>
        <w:ind w:firstLine="540"/>
        <w:jc w:val="both"/>
      </w:pPr>
      <w:r>
        <w:t>При другой высоте затворов диаметр стояка следует определять расчетом в зависимости от величины расчетного секундного расхода сточной жидкости, высоты стояка, диаметра диктующего поэтажного отвода и угла входа жидкости в стояк.</w:t>
      </w:r>
    </w:p>
    <w:p w:rsidR="00F07706" w:rsidRDefault="00F07706">
      <w:pPr>
        <w:pStyle w:val="ConsPlusNormal"/>
        <w:spacing w:before="220"/>
        <w:ind w:firstLine="540"/>
        <w:jc w:val="both"/>
      </w:pPr>
      <w:r>
        <w:t>При расходе сточных вод, превышающем максимальные значения, приведенные в таблицах 6 - 9, следует либо увеличить диаметр стояка, либо рассредоточить расход по нескольким стоякам.</w:t>
      </w:r>
    </w:p>
    <w:p w:rsidR="00F07706" w:rsidRDefault="00F07706">
      <w:pPr>
        <w:pStyle w:val="ConsPlusNormal"/>
        <w:spacing w:before="220"/>
        <w:ind w:firstLine="540"/>
        <w:jc w:val="both"/>
      </w:pPr>
      <w:r>
        <w:t>8.3.4. При высоте гидравлических затворов 50 - 60 мм у приборов, присоединяемых к невентилируемому канализационному стояку, его диаметр надлежит принимать в зависимости от материала труб по таблицам 10, 11, 12.</w:t>
      </w:r>
    </w:p>
    <w:p w:rsidR="00F07706" w:rsidRDefault="00F07706">
      <w:pPr>
        <w:pStyle w:val="ConsPlusNormal"/>
        <w:ind w:firstLine="540"/>
        <w:jc w:val="both"/>
      </w:pPr>
    </w:p>
    <w:p w:rsidR="00F07706" w:rsidRDefault="00F07706">
      <w:pPr>
        <w:pStyle w:val="ConsPlusNormal"/>
        <w:jc w:val="right"/>
      </w:pPr>
      <w:r>
        <w:lastRenderedPageBreak/>
        <w:t>Таблица 10</w:t>
      </w:r>
    </w:p>
    <w:p w:rsidR="00F07706" w:rsidRDefault="00F07706">
      <w:pPr>
        <w:pStyle w:val="ConsPlusNormal"/>
        <w:ind w:firstLine="540"/>
        <w:jc w:val="both"/>
      </w:pPr>
    </w:p>
    <w:p w:rsidR="00F07706" w:rsidRDefault="00F07706">
      <w:pPr>
        <w:pStyle w:val="ConsPlusNormal"/>
        <w:jc w:val="center"/>
      </w:pPr>
      <w:bookmarkStart w:id="20" w:name="P746"/>
      <w:bookmarkEnd w:id="20"/>
      <w:r>
        <w:rPr>
          <w:b/>
        </w:rPr>
        <w:t>Пропускная способность невентилируемых стояков</w:t>
      </w:r>
    </w:p>
    <w:p w:rsidR="00F07706" w:rsidRDefault="00F07706">
      <w:pPr>
        <w:pStyle w:val="ConsPlusNormal"/>
        <w:jc w:val="center"/>
      </w:pPr>
      <w:r>
        <w:rPr>
          <w:b/>
        </w:rPr>
        <w:t>из полиэтиленовых труб низкого давления, поливинилхлоридных</w:t>
      </w:r>
    </w:p>
    <w:p w:rsidR="00F07706" w:rsidRDefault="00F07706">
      <w:pPr>
        <w:pStyle w:val="ConsPlusNormal"/>
        <w:jc w:val="center"/>
      </w:pPr>
      <w:r>
        <w:rPr>
          <w:b/>
        </w:rPr>
        <w:t>труб и полиэтиленовых труб высокого давления (ПНД, ПВХ, ПВД)</w:t>
      </w:r>
    </w:p>
    <w:p w:rsidR="00F07706" w:rsidRDefault="00F07706">
      <w:pPr>
        <w:pStyle w:val="ConsPlusNormal"/>
        <w:ind w:firstLine="540"/>
        <w:jc w:val="both"/>
      </w:pPr>
    </w:p>
    <w:p w:rsidR="00F07706" w:rsidRDefault="00F07706">
      <w:pPr>
        <w:sectPr w:rsidR="00F07706" w:rsidSect="003E64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041"/>
        <w:gridCol w:w="825"/>
        <w:gridCol w:w="825"/>
        <w:gridCol w:w="825"/>
        <w:gridCol w:w="825"/>
        <w:gridCol w:w="825"/>
        <w:gridCol w:w="825"/>
        <w:gridCol w:w="825"/>
        <w:gridCol w:w="825"/>
        <w:gridCol w:w="825"/>
        <w:gridCol w:w="825"/>
      </w:tblGrid>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lastRenderedPageBreak/>
              <w:t>Рабочая высота стояка, м</w:t>
            </w:r>
          </w:p>
        </w:tc>
        <w:tc>
          <w:tcPr>
            <w:tcW w:w="2041" w:type="dxa"/>
            <w:vMerge w:val="restart"/>
            <w:tcBorders>
              <w:top w:val="single" w:sz="4" w:space="0" w:color="auto"/>
              <w:bottom w:val="single" w:sz="4" w:space="0" w:color="auto"/>
            </w:tcBorders>
            <w:vAlign w:val="center"/>
          </w:tcPr>
          <w:p w:rsidR="00F07706" w:rsidRDefault="00F07706">
            <w:pPr>
              <w:pStyle w:val="ConsPlusNormal"/>
              <w:jc w:val="center"/>
            </w:pPr>
            <w:r>
              <w:t>Угол присоединения поэтажных отводов к стояку, град</w:t>
            </w:r>
          </w:p>
        </w:tc>
        <w:tc>
          <w:tcPr>
            <w:tcW w:w="4125" w:type="dxa"/>
            <w:gridSpan w:val="5"/>
            <w:tcBorders>
              <w:top w:val="single" w:sz="4" w:space="0" w:color="auto"/>
              <w:bottom w:val="single" w:sz="4" w:space="0" w:color="auto"/>
            </w:tcBorders>
            <w:vAlign w:val="center"/>
          </w:tcPr>
          <w:p w:rsidR="00F07706" w:rsidRDefault="00F07706">
            <w:pPr>
              <w:pStyle w:val="ConsPlusNormal"/>
              <w:jc w:val="center"/>
            </w:pPr>
            <w:r>
              <w:t>Пропускная способность, л/с, стояков при наружном диаметре труб из ПНД и ПВХ, мм</w:t>
            </w:r>
          </w:p>
        </w:tc>
        <w:tc>
          <w:tcPr>
            <w:tcW w:w="4125" w:type="dxa"/>
            <w:gridSpan w:val="5"/>
            <w:tcBorders>
              <w:top w:val="single" w:sz="4" w:space="0" w:color="auto"/>
              <w:bottom w:val="single" w:sz="4" w:space="0" w:color="auto"/>
            </w:tcBorders>
            <w:vAlign w:val="center"/>
          </w:tcPr>
          <w:p w:rsidR="00F07706" w:rsidRDefault="00F07706">
            <w:pPr>
              <w:pStyle w:val="ConsPlusNormal"/>
              <w:jc w:val="center"/>
            </w:pPr>
            <w:r>
              <w:t>Пропускная способность, л/с, стояков при наружном диаметре труб из ПВД, мм</w:t>
            </w:r>
          </w:p>
        </w:tc>
      </w:tr>
      <w:tr w:rsidR="00F07706">
        <w:tc>
          <w:tcPr>
            <w:tcW w:w="1320" w:type="dxa"/>
            <w:vMerge/>
            <w:tcBorders>
              <w:top w:val="single" w:sz="4" w:space="0" w:color="auto"/>
              <w:bottom w:val="single" w:sz="4" w:space="0" w:color="auto"/>
            </w:tcBorders>
          </w:tcPr>
          <w:p w:rsidR="00F07706" w:rsidRDefault="00F07706"/>
        </w:tc>
        <w:tc>
          <w:tcPr>
            <w:tcW w:w="2041" w:type="dxa"/>
            <w:vMerge/>
            <w:tcBorders>
              <w:top w:val="single" w:sz="4" w:space="0" w:color="auto"/>
              <w:bottom w:val="single" w:sz="4" w:space="0" w:color="auto"/>
            </w:tcBorders>
          </w:tcPr>
          <w:p w:rsidR="00F07706" w:rsidRDefault="00F07706"/>
        </w:tc>
        <w:tc>
          <w:tcPr>
            <w:tcW w:w="825" w:type="dxa"/>
            <w:tcBorders>
              <w:top w:val="single" w:sz="4" w:space="0" w:color="auto"/>
              <w:bottom w:val="single" w:sz="4" w:space="0" w:color="auto"/>
            </w:tcBorders>
            <w:vAlign w:val="center"/>
          </w:tcPr>
          <w:p w:rsidR="00F07706" w:rsidRDefault="00F07706">
            <w:pPr>
              <w:pStyle w:val="ConsPlusNormal"/>
              <w:jc w:val="center"/>
            </w:pPr>
            <w:r>
              <w:t>50</w:t>
            </w:r>
          </w:p>
        </w:tc>
        <w:tc>
          <w:tcPr>
            <w:tcW w:w="1650" w:type="dxa"/>
            <w:gridSpan w:val="2"/>
            <w:tcBorders>
              <w:top w:val="single" w:sz="4" w:space="0" w:color="auto"/>
              <w:bottom w:val="single" w:sz="4" w:space="0" w:color="auto"/>
            </w:tcBorders>
            <w:vAlign w:val="center"/>
          </w:tcPr>
          <w:p w:rsidR="00F07706" w:rsidRDefault="00F07706">
            <w:pPr>
              <w:pStyle w:val="ConsPlusNormal"/>
              <w:jc w:val="center"/>
            </w:pPr>
            <w:r>
              <w:t>90</w:t>
            </w:r>
          </w:p>
        </w:tc>
        <w:tc>
          <w:tcPr>
            <w:tcW w:w="1650" w:type="dxa"/>
            <w:gridSpan w:val="2"/>
            <w:tcBorders>
              <w:top w:val="single" w:sz="4" w:space="0" w:color="auto"/>
              <w:bottom w:val="single" w:sz="4" w:space="0" w:color="auto"/>
            </w:tcBorders>
            <w:vAlign w:val="center"/>
          </w:tcPr>
          <w:p w:rsidR="00F07706" w:rsidRDefault="00F07706">
            <w:pPr>
              <w:pStyle w:val="ConsPlusNormal"/>
              <w:jc w:val="center"/>
            </w:pPr>
            <w:r>
              <w:t>110</w:t>
            </w:r>
          </w:p>
        </w:tc>
        <w:tc>
          <w:tcPr>
            <w:tcW w:w="825" w:type="dxa"/>
            <w:tcBorders>
              <w:top w:val="single" w:sz="4" w:space="0" w:color="auto"/>
              <w:bottom w:val="single" w:sz="4" w:space="0" w:color="auto"/>
            </w:tcBorders>
            <w:vAlign w:val="center"/>
          </w:tcPr>
          <w:p w:rsidR="00F07706" w:rsidRDefault="00F07706">
            <w:pPr>
              <w:pStyle w:val="ConsPlusNormal"/>
              <w:jc w:val="center"/>
            </w:pPr>
            <w:r>
              <w:t>50</w:t>
            </w:r>
          </w:p>
        </w:tc>
        <w:tc>
          <w:tcPr>
            <w:tcW w:w="1650" w:type="dxa"/>
            <w:gridSpan w:val="2"/>
            <w:tcBorders>
              <w:top w:val="single" w:sz="4" w:space="0" w:color="auto"/>
              <w:bottom w:val="single" w:sz="4" w:space="0" w:color="auto"/>
            </w:tcBorders>
            <w:vAlign w:val="center"/>
          </w:tcPr>
          <w:p w:rsidR="00F07706" w:rsidRDefault="00F07706">
            <w:pPr>
              <w:pStyle w:val="ConsPlusNormal"/>
              <w:jc w:val="center"/>
            </w:pPr>
            <w:r>
              <w:t>90</w:t>
            </w:r>
          </w:p>
        </w:tc>
        <w:tc>
          <w:tcPr>
            <w:tcW w:w="1650" w:type="dxa"/>
            <w:gridSpan w:val="2"/>
            <w:tcBorders>
              <w:top w:val="single" w:sz="4" w:space="0" w:color="auto"/>
              <w:bottom w:val="single" w:sz="4" w:space="0" w:color="auto"/>
            </w:tcBorders>
            <w:vAlign w:val="center"/>
          </w:tcPr>
          <w:p w:rsidR="00F07706" w:rsidRDefault="00F07706">
            <w:pPr>
              <w:pStyle w:val="ConsPlusNormal"/>
              <w:jc w:val="center"/>
            </w:pPr>
            <w:r>
              <w:t>110</w:t>
            </w:r>
          </w:p>
        </w:tc>
      </w:tr>
      <w:tr w:rsidR="00F07706">
        <w:tc>
          <w:tcPr>
            <w:tcW w:w="1320" w:type="dxa"/>
            <w:vMerge/>
            <w:tcBorders>
              <w:top w:val="single" w:sz="4" w:space="0" w:color="auto"/>
              <w:bottom w:val="single" w:sz="4" w:space="0" w:color="auto"/>
            </w:tcBorders>
          </w:tcPr>
          <w:p w:rsidR="00F07706" w:rsidRDefault="00F07706"/>
        </w:tc>
        <w:tc>
          <w:tcPr>
            <w:tcW w:w="2041" w:type="dxa"/>
            <w:vMerge/>
            <w:tcBorders>
              <w:top w:val="single" w:sz="4" w:space="0" w:color="auto"/>
              <w:bottom w:val="single" w:sz="4" w:space="0" w:color="auto"/>
            </w:tcBorders>
          </w:tcPr>
          <w:p w:rsidR="00F07706" w:rsidRDefault="00F07706"/>
        </w:tc>
        <w:tc>
          <w:tcPr>
            <w:tcW w:w="8250" w:type="dxa"/>
            <w:gridSpan w:val="10"/>
            <w:tcBorders>
              <w:top w:val="single" w:sz="4" w:space="0" w:color="auto"/>
              <w:bottom w:val="single" w:sz="4" w:space="0" w:color="auto"/>
            </w:tcBorders>
            <w:vAlign w:val="center"/>
          </w:tcPr>
          <w:p w:rsidR="00F07706" w:rsidRDefault="00F07706">
            <w:pPr>
              <w:pStyle w:val="ConsPlusNormal"/>
              <w:jc w:val="center"/>
            </w:pPr>
            <w:r>
              <w:t>при внутреннем диаметре поэтажных отводов, мм</w:t>
            </w:r>
          </w:p>
        </w:tc>
      </w:tr>
      <w:tr w:rsidR="00F07706">
        <w:tc>
          <w:tcPr>
            <w:tcW w:w="1320" w:type="dxa"/>
            <w:vMerge/>
            <w:tcBorders>
              <w:top w:val="single" w:sz="4" w:space="0" w:color="auto"/>
              <w:bottom w:val="single" w:sz="4" w:space="0" w:color="auto"/>
            </w:tcBorders>
          </w:tcPr>
          <w:p w:rsidR="00F07706" w:rsidRDefault="00F07706"/>
        </w:tc>
        <w:tc>
          <w:tcPr>
            <w:tcW w:w="2041" w:type="dxa"/>
            <w:vMerge/>
            <w:tcBorders>
              <w:top w:val="single" w:sz="4" w:space="0" w:color="auto"/>
              <w:bottom w:val="single" w:sz="4" w:space="0" w:color="auto"/>
            </w:tcBorders>
          </w:tcPr>
          <w:p w:rsidR="00F07706" w:rsidRDefault="00F07706"/>
        </w:tc>
        <w:tc>
          <w:tcPr>
            <w:tcW w:w="825" w:type="dxa"/>
            <w:tcBorders>
              <w:top w:val="single" w:sz="4" w:space="0" w:color="auto"/>
              <w:bottom w:val="single" w:sz="4" w:space="0" w:color="auto"/>
            </w:tcBorders>
            <w:vAlign w:val="center"/>
          </w:tcPr>
          <w:p w:rsidR="00F07706" w:rsidRDefault="00F07706">
            <w:pPr>
              <w:pStyle w:val="ConsPlusNormal"/>
              <w:jc w:val="center"/>
            </w:pPr>
            <w:r>
              <w:t>50</w:t>
            </w:r>
          </w:p>
        </w:tc>
        <w:tc>
          <w:tcPr>
            <w:tcW w:w="825" w:type="dxa"/>
            <w:tcBorders>
              <w:top w:val="single" w:sz="4" w:space="0" w:color="auto"/>
              <w:bottom w:val="single" w:sz="4" w:space="0" w:color="auto"/>
            </w:tcBorders>
            <w:vAlign w:val="center"/>
          </w:tcPr>
          <w:p w:rsidR="00F07706" w:rsidRDefault="00F07706">
            <w:pPr>
              <w:pStyle w:val="ConsPlusNormal"/>
              <w:jc w:val="center"/>
            </w:pPr>
            <w:r>
              <w:t>50</w:t>
            </w:r>
          </w:p>
        </w:tc>
        <w:tc>
          <w:tcPr>
            <w:tcW w:w="825" w:type="dxa"/>
            <w:tcBorders>
              <w:top w:val="single" w:sz="4" w:space="0" w:color="auto"/>
              <w:bottom w:val="single" w:sz="4" w:space="0" w:color="auto"/>
            </w:tcBorders>
            <w:vAlign w:val="center"/>
          </w:tcPr>
          <w:p w:rsidR="00F07706" w:rsidRDefault="00F07706">
            <w:pPr>
              <w:pStyle w:val="ConsPlusNormal"/>
              <w:jc w:val="center"/>
            </w:pPr>
            <w:r>
              <w:t>90</w:t>
            </w:r>
          </w:p>
        </w:tc>
        <w:tc>
          <w:tcPr>
            <w:tcW w:w="825" w:type="dxa"/>
            <w:tcBorders>
              <w:top w:val="single" w:sz="4" w:space="0" w:color="auto"/>
              <w:bottom w:val="single" w:sz="4" w:space="0" w:color="auto"/>
            </w:tcBorders>
            <w:vAlign w:val="center"/>
          </w:tcPr>
          <w:p w:rsidR="00F07706" w:rsidRDefault="00F07706">
            <w:pPr>
              <w:pStyle w:val="ConsPlusNormal"/>
              <w:jc w:val="center"/>
            </w:pPr>
            <w:r>
              <w:t>50</w:t>
            </w:r>
          </w:p>
        </w:tc>
        <w:tc>
          <w:tcPr>
            <w:tcW w:w="825" w:type="dxa"/>
            <w:tcBorders>
              <w:top w:val="single" w:sz="4" w:space="0" w:color="auto"/>
              <w:bottom w:val="single" w:sz="4" w:space="0" w:color="auto"/>
            </w:tcBorders>
            <w:vAlign w:val="center"/>
          </w:tcPr>
          <w:p w:rsidR="00F07706" w:rsidRDefault="00F07706">
            <w:pPr>
              <w:pStyle w:val="ConsPlusNormal"/>
              <w:jc w:val="center"/>
            </w:pPr>
            <w:r>
              <w:t>110</w:t>
            </w:r>
          </w:p>
        </w:tc>
        <w:tc>
          <w:tcPr>
            <w:tcW w:w="825" w:type="dxa"/>
            <w:tcBorders>
              <w:top w:val="single" w:sz="4" w:space="0" w:color="auto"/>
              <w:bottom w:val="single" w:sz="4" w:space="0" w:color="auto"/>
            </w:tcBorders>
            <w:vAlign w:val="center"/>
          </w:tcPr>
          <w:p w:rsidR="00F07706" w:rsidRDefault="00F07706">
            <w:pPr>
              <w:pStyle w:val="ConsPlusNormal"/>
              <w:jc w:val="center"/>
            </w:pPr>
            <w:r>
              <w:t>50</w:t>
            </w:r>
          </w:p>
        </w:tc>
        <w:tc>
          <w:tcPr>
            <w:tcW w:w="825" w:type="dxa"/>
            <w:tcBorders>
              <w:top w:val="single" w:sz="4" w:space="0" w:color="auto"/>
              <w:bottom w:val="single" w:sz="4" w:space="0" w:color="auto"/>
            </w:tcBorders>
            <w:vAlign w:val="center"/>
          </w:tcPr>
          <w:p w:rsidR="00F07706" w:rsidRDefault="00F07706">
            <w:pPr>
              <w:pStyle w:val="ConsPlusNormal"/>
              <w:jc w:val="center"/>
            </w:pPr>
            <w:r>
              <w:t>50</w:t>
            </w:r>
          </w:p>
        </w:tc>
        <w:tc>
          <w:tcPr>
            <w:tcW w:w="825" w:type="dxa"/>
            <w:tcBorders>
              <w:top w:val="single" w:sz="4" w:space="0" w:color="auto"/>
              <w:bottom w:val="single" w:sz="4" w:space="0" w:color="auto"/>
            </w:tcBorders>
            <w:vAlign w:val="center"/>
          </w:tcPr>
          <w:p w:rsidR="00F07706" w:rsidRDefault="00F07706">
            <w:pPr>
              <w:pStyle w:val="ConsPlusNormal"/>
              <w:jc w:val="center"/>
            </w:pPr>
            <w:r>
              <w:t>90</w:t>
            </w:r>
          </w:p>
        </w:tc>
        <w:tc>
          <w:tcPr>
            <w:tcW w:w="825" w:type="dxa"/>
            <w:tcBorders>
              <w:top w:val="single" w:sz="4" w:space="0" w:color="auto"/>
              <w:bottom w:val="single" w:sz="4" w:space="0" w:color="auto"/>
            </w:tcBorders>
            <w:vAlign w:val="center"/>
          </w:tcPr>
          <w:p w:rsidR="00F07706" w:rsidRDefault="00F07706">
            <w:pPr>
              <w:pStyle w:val="ConsPlusNormal"/>
              <w:jc w:val="center"/>
            </w:pPr>
            <w:r>
              <w:t>50</w:t>
            </w:r>
          </w:p>
        </w:tc>
        <w:tc>
          <w:tcPr>
            <w:tcW w:w="825" w:type="dxa"/>
            <w:tcBorders>
              <w:top w:val="single" w:sz="4" w:space="0" w:color="auto"/>
              <w:bottom w:val="single" w:sz="4" w:space="0" w:color="auto"/>
            </w:tcBorders>
            <w:vAlign w:val="center"/>
          </w:tcPr>
          <w:p w:rsidR="00F07706" w:rsidRDefault="00F07706">
            <w:pPr>
              <w:pStyle w:val="ConsPlusNormal"/>
              <w:jc w:val="center"/>
            </w:pPr>
            <w:r>
              <w:t>110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1</w:t>
            </w:r>
          </w:p>
        </w:tc>
        <w:tc>
          <w:tcPr>
            <w:tcW w:w="2041" w:type="dxa"/>
            <w:tcBorders>
              <w:top w:val="single" w:sz="4" w:space="0" w:color="auto"/>
              <w:bottom w:val="nil"/>
            </w:tcBorders>
            <w:vAlign w:val="center"/>
          </w:tcPr>
          <w:p w:rsidR="00F07706" w:rsidRDefault="00F07706">
            <w:pPr>
              <w:pStyle w:val="ConsPlusNormal"/>
              <w:jc w:val="center"/>
            </w:pPr>
            <w:r>
              <w:t>45</w:t>
            </w:r>
          </w:p>
        </w:tc>
        <w:tc>
          <w:tcPr>
            <w:tcW w:w="825" w:type="dxa"/>
            <w:tcBorders>
              <w:top w:val="single" w:sz="4" w:space="0" w:color="auto"/>
              <w:bottom w:val="nil"/>
            </w:tcBorders>
            <w:vAlign w:val="center"/>
          </w:tcPr>
          <w:p w:rsidR="00F07706" w:rsidRDefault="00F07706">
            <w:pPr>
              <w:pStyle w:val="ConsPlusNormal"/>
              <w:jc w:val="center"/>
            </w:pPr>
            <w:r>
              <w:t>1,80</w:t>
            </w:r>
          </w:p>
        </w:tc>
        <w:tc>
          <w:tcPr>
            <w:tcW w:w="825" w:type="dxa"/>
            <w:tcBorders>
              <w:top w:val="single" w:sz="4" w:space="0" w:color="auto"/>
              <w:bottom w:val="nil"/>
            </w:tcBorders>
            <w:vAlign w:val="center"/>
          </w:tcPr>
          <w:p w:rsidR="00F07706" w:rsidRDefault="00F07706">
            <w:pPr>
              <w:pStyle w:val="ConsPlusNormal"/>
              <w:jc w:val="center"/>
            </w:pPr>
            <w:r>
              <w:t>6,50</w:t>
            </w:r>
          </w:p>
        </w:tc>
        <w:tc>
          <w:tcPr>
            <w:tcW w:w="825" w:type="dxa"/>
            <w:tcBorders>
              <w:top w:val="single" w:sz="4" w:space="0" w:color="auto"/>
              <w:bottom w:val="nil"/>
            </w:tcBorders>
            <w:vAlign w:val="center"/>
          </w:tcPr>
          <w:p w:rsidR="00F07706" w:rsidRDefault="00F07706">
            <w:pPr>
              <w:pStyle w:val="ConsPlusNormal"/>
              <w:jc w:val="center"/>
            </w:pPr>
            <w:r>
              <w:t>7,10</w:t>
            </w:r>
          </w:p>
        </w:tc>
        <w:tc>
          <w:tcPr>
            <w:tcW w:w="825" w:type="dxa"/>
            <w:tcBorders>
              <w:top w:val="single" w:sz="4" w:space="0" w:color="auto"/>
              <w:bottom w:val="nil"/>
            </w:tcBorders>
            <w:vAlign w:val="center"/>
          </w:tcPr>
          <w:p w:rsidR="00F07706" w:rsidRDefault="00F07706">
            <w:pPr>
              <w:pStyle w:val="ConsPlusNormal"/>
              <w:jc w:val="center"/>
            </w:pPr>
            <w:r>
              <w:t>9,50</w:t>
            </w:r>
          </w:p>
        </w:tc>
        <w:tc>
          <w:tcPr>
            <w:tcW w:w="825" w:type="dxa"/>
            <w:tcBorders>
              <w:top w:val="single" w:sz="4" w:space="0" w:color="auto"/>
              <w:bottom w:val="nil"/>
            </w:tcBorders>
            <w:vAlign w:val="center"/>
          </w:tcPr>
          <w:p w:rsidR="00F07706" w:rsidRDefault="00F07706">
            <w:pPr>
              <w:pStyle w:val="ConsPlusNormal"/>
              <w:jc w:val="center"/>
            </w:pPr>
            <w:r>
              <w:t>10,6</w:t>
            </w:r>
          </w:p>
        </w:tc>
        <w:tc>
          <w:tcPr>
            <w:tcW w:w="825" w:type="dxa"/>
            <w:tcBorders>
              <w:top w:val="single" w:sz="4" w:space="0" w:color="auto"/>
              <w:bottom w:val="nil"/>
            </w:tcBorders>
            <w:vAlign w:val="center"/>
          </w:tcPr>
          <w:p w:rsidR="00F07706" w:rsidRDefault="00F07706">
            <w:pPr>
              <w:pStyle w:val="ConsPlusNormal"/>
              <w:jc w:val="center"/>
            </w:pPr>
            <w:r>
              <w:t>1,80</w:t>
            </w:r>
          </w:p>
        </w:tc>
        <w:tc>
          <w:tcPr>
            <w:tcW w:w="825" w:type="dxa"/>
            <w:tcBorders>
              <w:top w:val="single" w:sz="4" w:space="0" w:color="auto"/>
              <w:bottom w:val="nil"/>
            </w:tcBorders>
            <w:vAlign w:val="center"/>
          </w:tcPr>
          <w:p w:rsidR="00F07706" w:rsidRDefault="00F07706">
            <w:pPr>
              <w:pStyle w:val="ConsPlusNormal"/>
              <w:jc w:val="center"/>
            </w:pPr>
            <w:r>
              <w:t>6,00</w:t>
            </w:r>
          </w:p>
        </w:tc>
        <w:tc>
          <w:tcPr>
            <w:tcW w:w="825" w:type="dxa"/>
            <w:tcBorders>
              <w:top w:val="single" w:sz="4" w:space="0" w:color="auto"/>
              <w:bottom w:val="nil"/>
            </w:tcBorders>
            <w:vAlign w:val="center"/>
          </w:tcPr>
          <w:p w:rsidR="00F07706" w:rsidRDefault="00F07706">
            <w:pPr>
              <w:pStyle w:val="ConsPlusNormal"/>
              <w:jc w:val="center"/>
            </w:pPr>
            <w:r>
              <w:t>6,50</w:t>
            </w:r>
          </w:p>
        </w:tc>
        <w:tc>
          <w:tcPr>
            <w:tcW w:w="825" w:type="dxa"/>
            <w:tcBorders>
              <w:top w:val="single" w:sz="4" w:space="0" w:color="auto"/>
              <w:bottom w:val="nil"/>
            </w:tcBorders>
            <w:vAlign w:val="center"/>
          </w:tcPr>
          <w:p w:rsidR="00F07706" w:rsidRDefault="00F07706">
            <w:pPr>
              <w:pStyle w:val="ConsPlusNormal"/>
              <w:jc w:val="center"/>
            </w:pPr>
            <w:r>
              <w:t>8,80</w:t>
            </w:r>
          </w:p>
        </w:tc>
        <w:tc>
          <w:tcPr>
            <w:tcW w:w="825" w:type="dxa"/>
            <w:tcBorders>
              <w:top w:val="single" w:sz="4" w:space="0" w:color="auto"/>
              <w:bottom w:val="nil"/>
            </w:tcBorders>
            <w:vAlign w:val="center"/>
          </w:tcPr>
          <w:p w:rsidR="00F07706" w:rsidRDefault="00F07706">
            <w:pPr>
              <w:pStyle w:val="ConsPlusNormal"/>
              <w:jc w:val="center"/>
            </w:pPr>
            <w:r>
              <w:t>9,80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825" w:type="dxa"/>
            <w:tcBorders>
              <w:top w:val="nil"/>
              <w:bottom w:val="nil"/>
            </w:tcBorders>
            <w:vAlign w:val="center"/>
          </w:tcPr>
          <w:p w:rsidR="00F07706" w:rsidRDefault="00F07706">
            <w:pPr>
              <w:pStyle w:val="ConsPlusNormal"/>
              <w:jc w:val="center"/>
            </w:pPr>
            <w:r>
              <w:t>1,70</w:t>
            </w:r>
          </w:p>
        </w:tc>
        <w:tc>
          <w:tcPr>
            <w:tcW w:w="825" w:type="dxa"/>
            <w:tcBorders>
              <w:top w:val="nil"/>
              <w:bottom w:val="nil"/>
            </w:tcBorders>
            <w:vAlign w:val="center"/>
          </w:tcPr>
          <w:p w:rsidR="00F07706" w:rsidRDefault="00F07706">
            <w:pPr>
              <w:pStyle w:val="ConsPlusNormal"/>
              <w:jc w:val="center"/>
            </w:pPr>
            <w:r>
              <w:t>6,10</w:t>
            </w:r>
          </w:p>
        </w:tc>
        <w:tc>
          <w:tcPr>
            <w:tcW w:w="825" w:type="dxa"/>
            <w:tcBorders>
              <w:top w:val="nil"/>
              <w:bottom w:val="nil"/>
            </w:tcBorders>
            <w:vAlign w:val="center"/>
          </w:tcPr>
          <w:p w:rsidR="00F07706" w:rsidRDefault="00F07706">
            <w:pPr>
              <w:pStyle w:val="ConsPlusNormal"/>
              <w:jc w:val="center"/>
            </w:pPr>
            <w:r>
              <w:t>6,80</w:t>
            </w:r>
          </w:p>
        </w:tc>
        <w:tc>
          <w:tcPr>
            <w:tcW w:w="825" w:type="dxa"/>
            <w:tcBorders>
              <w:top w:val="nil"/>
              <w:bottom w:val="nil"/>
            </w:tcBorders>
            <w:vAlign w:val="center"/>
          </w:tcPr>
          <w:p w:rsidR="00F07706" w:rsidRDefault="00F07706">
            <w:pPr>
              <w:pStyle w:val="ConsPlusNormal"/>
              <w:jc w:val="center"/>
            </w:pPr>
            <w:r>
              <w:t>9,00</w:t>
            </w:r>
          </w:p>
        </w:tc>
        <w:tc>
          <w:tcPr>
            <w:tcW w:w="825" w:type="dxa"/>
            <w:tcBorders>
              <w:top w:val="nil"/>
              <w:bottom w:val="nil"/>
            </w:tcBorders>
            <w:vAlign w:val="center"/>
          </w:tcPr>
          <w:p w:rsidR="00F07706" w:rsidRDefault="00F07706">
            <w:pPr>
              <w:pStyle w:val="ConsPlusNormal"/>
              <w:jc w:val="center"/>
            </w:pPr>
            <w:r>
              <w:t>10,1</w:t>
            </w:r>
          </w:p>
        </w:tc>
        <w:tc>
          <w:tcPr>
            <w:tcW w:w="825" w:type="dxa"/>
            <w:tcBorders>
              <w:top w:val="nil"/>
              <w:bottom w:val="nil"/>
            </w:tcBorders>
            <w:vAlign w:val="center"/>
          </w:tcPr>
          <w:p w:rsidR="00F07706" w:rsidRDefault="00F07706">
            <w:pPr>
              <w:pStyle w:val="ConsPlusNormal"/>
              <w:jc w:val="center"/>
            </w:pPr>
            <w:r>
              <w:t>1,75</w:t>
            </w:r>
          </w:p>
        </w:tc>
        <w:tc>
          <w:tcPr>
            <w:tcW w:w="825" w:type="dxa"/>
            <w:tcBorders>
              <w:top w:val="nil"/>
              <w:bottom w:val="nil"/>
            </w:tcBorders>
            <w:vAlign w:val="center"/>
          </w:tcPr>
          <w:p w:rsidR="00F07706" w:rsidRDefault="00F07706">
            <w:pPr>
              <w:pStyle w:val="ConsPlusNormal"/>
              <w:jc w:val="center"/>
            </w:pPr>
            <w:r>
              <w:t>5,70</w:t>
            </w:r>
          </w:p>
        </w:tc>
        <w:tc>
          <w:tcPr>
            <w:tcW w:w="825" w:type="dxa"/>
            <w:tcBorders>
              <w:top w:val="nil"/>
              <w:bottom w:val="nil"/>
            </w:tcBorders>
            <w:vAlign w:val="center"/>
          </w:tcPr>
          <w:p w:rsidR="00F07706" w:rsidRDefault="00F07706">
            <w:pPr>
              <w:pStyle w:val="ConsPlusNormal"/>
              <w:jc w:val="center"/>
            </w:pPr>
            <w:r>
              <w:t>6,20</w:t>
            </w:r>
          </w:p>
        </w:tc>
        <w:tc>
          <w:tcPr>
            <w:tcW w:w="825" w:type="dxa"/>
            <w:tcBorders>
              <w:top w:val="nil"/>
              <w:bottom w:val="nil"/>
            </w:tcBorders>
            <w:vAlign w:val="center"/>
          </w:tcPr>
          <w:p w:rsidR="00F07706" w:rsidRDefault="00F07706">
            <w:pPr>
              <w:pStyle w:val="ConsPlusNormal"/>
              <w:jc w:val="center"/>
            </w:pPr>
            <w:r>
              <w:t>8,40</w:t>
            </w:r>
          </w:p>
        </w:tc>
        <w:tc>
          <w:tcPr>
            <w:tcW w:w="825" w:type="dxa"/>
            <w:tcBorders>
              <w:top w:val="nil"/>
              <w:bottom w:val="nil"/>
            </w:tcBorders>
            <w:vAlign w:val="center"/>
          </w:tcPr>
          <w:p w:rsidR="00F07706" w:rsidRDefault="00F07706">
            <w:pPr>
              <w:pStyle w:val="ConsPlusNormal"/>
              <w:jc w:val="center"/>
            </w:pPr>
            <w:r>
              <w:t>9,30</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825" w:type="dxa"/>
            <w:tcBorders>
              <w:top w:val="nil"/>
              <w:bottom w:val="single" w:sz="4" w:space="0" w:color="auto"/>
            </w:tcBorders>
            <w:vAlign w:val="center"/>
          </w:tcPr>
          <w:p w:rsidR="00F07706" w:rsidRDefault="00F07706">
            <w:pPr>
              <w:pStyle w:val="ConsPlusNormal"/>
              <w:jc w:val="center"/>
            </w:pPr>
            <w:r>
              <w:t>1,65</w:t>
            </w:r>
          </w:p>
        </w:tc>
        <w:tc>
          <w:tcPr>
            <w:tcW w:w="825" w:type="dxa"/>
            <w:tcBorders>
              <w:top w:val="nil"/>
              <w:bottom w:val="single" w:sz="4" w:space="0" w:color="auto"/>
            </w:tcBorders>
            <w:vAlign w:val="center"/>
          </w:tcPr>
          <w:p w:rsidR="00F07706" w:rsidRDefault="00F07706">
            <w:pPr>
              <w:pStyle w:val="ConsPlusNormal"/>
              <w:jc w:val="center"/>
            </w:pPr>
            <w:r>
              <w:t>5,76</w:t>
            </w:r>
          </w:p>
        </w:tc>
        <w:tc>
          <w:tcPr>
            <w:tcW w:w="825" w:type="dxa"/>
            <w:tcBorders>
              <w:top w:val="nil"/>
              <w:bottom w:val="single" w:sz="4" w:space="0" w:color="auto"/>
            </w:tcBorders>
            <w:vAlign w:val="center"/>
          </w:tcPr>
          <w:p w:rsidR="00F07706" w:rsidRDefault="00F07706">
            <w:pPr>
              <w:pStyle w:val="ConsPlusNormal"/>
              <w:jc w:val="center"/>
            </w:pPr>
            <w:r>
              <w:t>6,30</w:t>
            </w:r>
          </w:p>
        </w:tc>
        <w:tc>
          <w:tcPr>
            <w:tcW w:w="825" w:type="dxa"/>
            <w:tcBorders>
              <w:top w:val="nil"/>
              <w:bottom w:val="single" w:sz="4" w:space="0" w:color="auto"/>
            </w:tcBorders>
            <w:vAlign w:val="center"/>
          </w:tcPr>
          <w:p w:rsidR="00F07706" w:rsidRDefault="00F07706">
            <w:pPr>
              <w:pStyle w:val="ConsPlusNormal"/>
              <w:jc w:val="center"/>
            </w:pPr>
            <w:r>
              <w:t>8,40</w:t>
            </w:r>
          </w:p>
        </w:tc>
        <w:tc>
          <w:tcPr>
            <w:tcW w:w="825" w:type="dxa"/>
            <w:tcBorders>
              <w:top w:val="nil"/>
              <w:bottom w:val="single" w:sz="4" w:space="0" w:color="auto"/>
            </w:tcBorders>
            <w:vAlign w:val="center"/>
          </w:tcPr>
          <w:p w:rsidR="00F07706" w:rsidRDefault="00F07706">
            <w:pPr>
              <w:pStyle w:val="ConsPlusNormal"/>
              <w:jc w:val="center"/>
            </w:pPr>
            <w:r>
              <w:t>9,50</w:t>
            </w:r>
          </w:p>
        </w:tc>
        <w:tc>
          <w:tcPr>
            <w:tcW w:w="825" w:type="dxa"/>
            <w:tcBorders>
              <w:top w:val="nil"/>
              <w:bottom w:val="single" w:sz="4" w:space="0" w:color="auto"/>
            </w:tcBorders>
            <w:vAlign w:val="center"/>
          </w:tcPr>
          <w:p w:rsidR="00F07706" w:rsidRDefault="00F07706">
            <w:pPr>
              <w:pStyle w:val="ConsPlusNormal"/>
              <w:jc w:val="center"/>
            </w:pPr>
            <w:r>
              <w:t>1,65</w:t>
            </w:r>
          </w:p>
        </w:tc>
        <w:tc>
          <w:tcPr>
            <w:tcW w:w="825" w:type="dxa"/>
            <w:tcBorders>
              <w:top w:val="nil"/>
              <w:bottom w:val="single" w:sz="4" w:space="0" w:color="auto"/>
            </w:tcBorders>
            <w:vAlign w:val="center"/>
          </w:tcPr>
          <w:p w:rsidR="00F07706" w:rsidRDefault="00F07706">
            <w:pPr>
              <w:pStyle w:val="ConsPlusNormal"/>
              <w:jc w:val="center"/>
            </w:pPr>
            <w:r>
              <w:t>5,30</w:t>
            </w:r>
          </w:p>
        </w:tc>
        <w:tc>
          <w:tcPr>
            <w:tcW w:w="825" w:type="dxa"/>
            <w:tcBorders>
              <w:top w:val="nil"/>
              <w:bottom w:val="single" w:sz="4" w:space="0" w:color="auto"/>
            </w:tcBorders>
            <w:vAlign w:val="center"/>
          </w:tcPr>
          <w:p w:rsidR="00F07706" w:rsidRDefault="00F07706">
            <w:pPr>
              <w:pStyle w:val="ConsPlusNormal"/>
              <w:jc w:val="center"/>
            </w:pPr>
            <w:r>
              <w:t>5,80</w:t>
            </w:r>
          </w:p>
        </w:tc>
        <w:tc>
          <w:tcPr>
            <w:tcW w:w="825" w:type="dxa"/>
            <w:tcBorders>
              <w:top w:val="nil"/>
              <w:bottom w:val="single" w:sz="4" w:space="0" w:color="auto"/>
            </w:tcBorders>
            <w:vAlign w:val="center"/>
          </w:tcPr>
          <w:p w:rsidR="00F07706" w:rsidRDefault="00F07706">
            <w:pPr>
              <w:pStyle w:val="ConsPlusNormal"/>
              <w:jc w:val="center"/>
            </w:pPr>
            <w:r>
              <w:t>7,80</w:t>
            </w:r>
          </w:p>
        </w:tc>
        <w:tc>
          <w:tcPr>
            <w:tcW w:w="825" w:type="dxa"/>
            <w:tcBorders>
              <w:top w:val="nil"/>
              <w:bottom w:val="single" w:sz="4" w:space="0" w:color="auto"/>
            </w:tcBorders>
            <w:vAlign w:val="center"/>
          </w:tcPr>
          <w:p w:rsidR="00F07706" w:rsidRDefault="00F07706">
            <w:pPr>
              <w:pStyle w:val="ConsPlusNormal"/>
              <w:jc w:val="center"/>
            </w:pPr>
            <w:r>
              <w:t>8,70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2</w:t>
            </w:r>
          </w:p>
        </w:tc>
        <w:tc>
          <w:tcPr>
            <w:tcW w:w="2041" w:type="dxa"/>
            <w:tcBorders>
              <w:top w:val="single" w:sz="4" w:space="0" w:color="auto"/>
              <w:bottom w:val="nil"/>
            </w:tcBorders>
            <w:vAlign w:val="center"/>
          </w:tcPr>
          <w:p w:rsidR="00F07706" w:rsidRDefault="00F07706">
            <w:pPr>
              <w:pStyle w:val="ConsPlusNormal"/>
              <w:jc w:val="center"/>
            </w:pPr>
            <w:r>
              <w:t>45</w:t>
            </w:r>
          </w:p>
        </w:tc>
        <w:tc>
          <w:tcPr>
            <w:tcW w:w="825" w:type="dxa"/>
            <w:tcBorders>
              <w:top w:val="single" w:sz="4" w:space="0" w:color="auto"/>
              <w:bottom w:val="nil"/>
            </w:tcBorders>
            <w:vAlign w:val="center"/>
          </w:tcPr>
          <w:p w:rsidR="00F07706" w:rsidRDefault="00F07706">
            <w:pPr>
              <w:pStyle w:val="ConsPlusNormal"/>
              <w:jc w:val="center"/>
            </w:pPr>
            <w:r>
              <w:t>1,12</w:t>
            </w:r>
          </w:p>
        </w:tc>
        <w:tc>
          <w:tcPr>
            <w:tcW w:w="825" w:type="dxa"/>
            <w:tcBorders>
              <w:top w:val="single" w:sz="4" w:space="0" w:color="auto"/>
              <w:bottom w:val="nil"/>
            </w:tcBorders>
            <w:vAlign w:val="center"/>
          </w:tcPr>
          <w:p w:rsidR="00F07706" w:rsidRDefault="00F07706">
            <w:pPr>
              <w:pStyle w:val="ConsPlusNormal"/>
              <w:jc w:val="center"/>
            </w:pPr>
            <w:r>
              <w:t>4,00</w:t>
            </w:r>
          </w:p>
        </w:tc>
        <w:tc>
          <w:tcPr>
            <w:tcW w:w="825" w:type="dxa"/>
            <w:tcBorders>
              <w:top w:val="single" w:sz="4" w:space="0" w:color="auto"/>
              <w:bottom w:val="nil"/>
            </w:tcBorders>
            <w:vAlign w:val="center"/>
          </w:tcPr>
          <w:p w:rsidR="00F07706" w:rsidRDefault="00F07706">
            <w:pPr>
              <w:pStyle w:val="ConsPlusNormal"/>
              <w:jc w:val="center"/>
            </w:pPr>
            <w:r>
              <w:t>4,50</w:t>
            </w:r>
          </w:p>
        </w:tc>
        <w:tc>
          <w:tcPr>
            <w:tcW w:w="825" w:type="dxa"/>
            <w:tcBorders>
              <w:top w:val="single" w:sz="4" w:space="0" w:color="auto"/>
              <w:bottom w:val="nil"/>
            </w:tcBorders>
            <w:vAlign w:val="center"/>
          </w:tcPr>
          <w:p w:rsidR="00F07706" w:rsidRDefault="00F07706">
            <w:pPr>
              <w:pStyle w:val="ConsPlusNormal"/>
              <w:jc w:val="center"/>
            </w:pPr>
            <w:r>
              <w:t>5,80</w:t>
            </w:r>
          </w:p>
        </w:tc>
        <w:tc>
          <w:tcPr>
            <w:tcW w:w="825" w:type="dxa"/>
            <w:tcBorders>
              <w:top w:val="single" w:sz="4" w:space="0" w:color="auto"/>
              <w:bottom w:val="nil"/>
            </w:tcBorders>
            <w:vAlign w:val="center"/>
          </w:tcPr>
          <w:p w:rsidR="00F07706" w:rsidRDefault="00F07706">
            <w:pPr>
              <w:pStyle w:val="ConsPlusNormal"/>
              <w:jc w:val="center"/>
            </w:pPr>
            <w:r>
              <w:t>6,80</w:t>
            </w:r>
          </w:p>
        </w:tc>
        <w:tc>
          <w:tcPr>
            <w:tcW w:w="825" w:type="dxa"/>
            <w:tcBorders>
              <w:top w:val="single" w:sz="4" w:space="0" w:color="auto"/>
              <w:bottom w:val="nil"/>
            </w:tcBorders>
            <w:vAlign w:val="center"/>
          </w:tcPr>
          <w:p w:rsidR="00F07706" w:rsidRDefault="00F07706">
            <w:pPr>
              <w:pStyle w:val="ConsPlusNormal"/>
              <w:jc w:val="center"/>
            </w:pPr>
            <w:r>
              <w:t>1,12</w:t>
            </w:r>
          </w:p>
        </w:tc>
        <w:tc>
          <w:tcPr>
            <w:tcW w:w="825" w:type="dxa"/>
            <w:tcBorders>
              <w:top w:val="single" w:sz="4" w:space="0" w:color="auto"/>
              <w:bottom w:val="nil"/>
            </w:tcBorders>
            <w:vAlign w:val="center"/>
          </w:tcPr>
          <w:p w:rsidR="00F07706" w:rsidRDefault="00F07706">
            <w:pPr>
              <w:pStyle w:val="ConsPlusNormal"/>
              <w:jc w:val="center"/>
            </w:pPr>
            <w:r>
              <w:t>3,70</w:t>
            </w:r>
          </w:p>
        </w:tc>
        <w:tc>
          <w:tcPr>
            <w:tcW w:w="825" w:type="dxa"/>
            <w:tcBorders>
              <w:top w:val="single" w:sz="4" w:space="0" w:color="auto"/>
              <w:bottom w:val="nil"/>
            </w:tcBorders>
            <w:vAlign w:val="center"/>
          </w:tcPr>
          <w:p w:rsidR="00F07706" w:rsidRDefault="00F07706">
            <w:pPr>
              <w:pStyle w:val="ConsPlusNormal"/>
              <w:jc w:val="center"/>
            </w:pPr>
            <w:r>
              <w:t>4,15</w:t>
            </w:r>
          </w:p>
        </w:tc>
        <w:tc>
          <w:tcPr>
            <w:tcW w:w="825" w:type="dxa"/>
            <w:tcBorders>
              <w:top w:val="single" w:sz="4" w:space="0" w:color="auto"/>
              <w:bottom w:val="nil"/>
            </w:tcBorders>
            <w:vAlign w:val="center"/>
          </w:tcPr>
          <w:p w:rsidR="00F07706" w:rsidRDefault="00F07706">
            <w:pPr>
              <w:pStyle w:val="ConsPlusNormal"/>
              <w:jc w:val="center"/>
            </w:pPr>
            <w:r>
              <w:t>5,40</w:t>
            </w:r>
          </w:p>
        </w:tc>
        <w:tc>
          <w:tcPr>
            <w:tcW w:w="825" w:type="dxa"/>
            <w:tcBorders>
              <w:top w:val="single" w:sz="4" w:space="0" w:color="auto"/>
              <w:bottom w:val="nil"/>
            </w:tcBorders>
            <w:vAlign w:val="center"/>
          </w:tcPr>
          <w:p w:rsidR="00F07706" w:rsidRDefault="00F07706">
            <w:pPr>
              <w:pStyle w:val="ConsPlusNormal"/>
              <w:jc w:val="center"/>
            </w:pPr>
            <w:r>
              <w:t>6,20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825" w:type="dxa"/>
            <w:tcBorders>
              <w:top w:val="nil"/>
              <w:bottom w:val="nil"/>
            </w:tcBorders>
            <w:vAlign w:val="center"/>
          </w:tcPr>
          <w:p w:rsidR="00F07706" w:rsidRDefault="00F07706">
            <w:pPr>
              <w:pStyle w:val="ConsPlusNormal"/>
              <w:jc w:val="center"/>
            </w:pPr>
            <w:r>
              <w:t>1,05</w:t>
            </w:r>
          </w:p>
        </w:tc>
        <w:tc>
          <w:tcPr>
            <w:tcW w:w="825" w:type="dxa"/>
            <w:tcBorders>
              <w:top w:val="nil"/>
              <w:bottom w:val="nil"/>
            </w:tcBorders>
            <w:vAlign w:val="center"/>
          </w:tcPr>
          <w:p w:rsidR="00F07706" w:rsidRDefault="00F07706">
            <w:pPr>
              <w:pStyle w:val="ConsPlusNormal"/>
              <w:jc w:val="center"/>
            </w:pPr>
            <w:r>
              <w:t>3,70</w:t>
            </w:r>
          </w:p>
        </w:tc>
        <w:tc>
          <w:tcPr>
            <w:tcW w:w="825" w:type="dxa"/>
            <w:tcBorders>
              <w:top w:val="nil"/>
              <w:bottom w:val="nil"/>
            </w:tcBorders>
            <w:vAlign w:val="center"/>
          </w:tcPr>
          <w:p w:rsidR="00F07706" w:rsidRDefault="00F07706">
            <w:pPr>
              <w:pStyle w:val="ConsPlusNormal"/>
              <w:jc w:val="center"/>
            </w:pPr>
            <w:r>
              <w:t>4,20</w:t>
            </w:r>
          </w:p>
        </w:tc>
        <w:tc>
          <w:tcPr>
            <w:tcW w:w="825" w:type="dxa"/>
            <w:tcBorders>
              <w:top w:val="nil"/>
              <w:bottom w:val="nil"/>
            </w:tcBorders>
            <w:vAlign w:val="center"/>
          </w:tcPr>
          <w:p w:rsidR="00F07706" w:rsidRDefault="00F07706">
            <w:pPr>
              <w:pStyle w:val="ConsPlusNormal"/>
              <w:jc w:val="center"/>
            </w:pPr>
            <w:r>
              <w:t>5,50</w:t>
            </w:r>
          </w:p>
        </w:tc>
        <w:tc>
          <w:tcPr>
            <w:tcW w:w="825" w:type="dxa"/>
            <w:tcBorders>
              <w:top w:val="nil"/>
              <w:bottom w:val="nil"/>
            </w:tcBorders>
            <w:vAlign w:val="center"/>
          </w:tcPr>
          <w:p w:rsidR="00F07706" w:rsidRDefault="00F07706">
            <w:pPr>
              <w:pStyle w:val="ConsPlusNormal"/>
              <w:jc w:val="center"/>
            </w:pPr>
            <w:r>
              <w:t>6,40</w:t>
            </w:r>
          </w:p>
        </w:tc>
        <w:tc>
          <w:tcPr>
            <w:tcW w:w="825" w:type="dxa"/>
            <w:tcBorders>
              <w:top w:val="nil"/>
              <w:bottom w:val="nil"/>
            </w:tcBorders>
            <w:vAlign w:val="center"/>
          </w:tcPr>
          <w:p w:rsidR="00F07706" w:rsidRDefault="00F07706">
            <w:pPr>
              <w:pStyle w:val="ConsPlusNormal"/>
              <w:jc w:val="center"/>
            </w:pPr>
            <w:r>
              <w:t>1,05</w:t>
            </w:r>
          </w:p>
        </w:tc>
        <w:tc>
          <w:tcPr>
            <w:tcW w:w="825" w:type="dxa"/>
            <w:tcBorders>
              <w:top w:val="nil"/>
              <w:bottom w:val="nil"/>
            </w:tcBorders>
            <w:vAlign w:val="center"/>
          </w:tcPr>
          <w:p w:rsidR="00F07706" w:rsidRDefault="00F07706">
            <w:pPr>
              <w:pStyle w:val="ConsPlusNormal"/>
              <w:jc w:val="center"/>
            </w:pPr>
            <w:r>
              <w:t>3,50</w:t>
            </w:r>
          </w:p>
        </w:tc>
        <w:tc>
          <w:tcPr>
            <w:tcW w:w="825" w:type="dxa"/>
            <w:tcBorders>
              <w:top w:val="nil"/>
              <w:bottom w:val="nil"/>
            </w:tcBorders>
            <w:vAlign w:val="center"/>
          </w:tcPr>
          <w:p w:rsidR="00F07706" w:rsidRDefault="00F07706">
            <w:pPr>
              <w:pStyle w:val="ConsPlusNormal"/>
              <w:jc w:val="center"/>
            </w:pPr>
            <w:r>
              <w:t>3,90</w:t>
            </w:r>
          </w:p>
        </w:tc>
        <w:tc>
          <w:tcPr>
            <w:tcW w:w="825" w:type="dxa"/>
            <w:tcBorders>
              <w:top w:val="nil"/>
              <w:bottom w:val="nil"/>
            </w:tcBorders>
            <w:vAlign w:val="center"/>
          </w:tcPr>
          <w:p w:rsidR="00F07706" w:rsidRDefault="00F07706">
            <w:pPr>
              <w:pStyle w:val="ConsPlusNormal"/>
              <w:jc w:val="center"/>
            </w:pPr>
            <w:r>
              <w:t>5,00</w:t>
            </w:r>
          </w:p>
        </w:tc>
        <w:tc>
          <w:tcPr>
            <w:tcW w:w="825" w:type="dxa"/>
            <w:tcBorders>
              <w:top w:val="nil"/>
              <w:bottom w:val="nil"/>
            </w:tcBorders>
            <w:vAlign w:val="center"/>
          </w:tcPr>
          <w:p w:rsidR="00F07706" w:rsidRDefault="00F07706">
            <w:pPr>
              <w:pStyle w:val="ConsPlusNormal"/>
              <w:jc w:val="center"/>
            </w:pPr>
            <w:r>
              <w:t>5,80</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825" w:type="dxa"/>
            <w:tcBorders>
              <w:top w:val="nil"/>
              <w:bottom w:val="single" w:sz="4" w:space="0" w:color="auto"/>
            </w:tcBorders>
            <w:vAlign w:val="center"/>
          </w:tcPr>
          <w:p w:rsidR="00F07706" w:rsidRDefault="00F07706">
            <w:pPr>
              <w:pStyle w:val="ConsPlusNormal"/>
              <w:jc w:val="center"/>
            </w:pPr>
            <w:r>
              <w:t>0,97</w:t>
            </w:r>
          </w:p>
        </w:tc>
        <w:tc>
          <w:tcPr>
            <w:tcW w:w="825" w:type="dxa"/>
            <w:tcBorders>
              <w:top w:val="nil"/>
              <w:bottom w:val="single" w:sz="4" w:space="0" w:color="auto"/>
            </w:tcBorders>
            <w:vAlign w:val="center"/>
          </w:tcPr>
          <w:p w:rsidR="00F07706" w:rsidRDefault="00F07706">
            <w:pPr>
              <w:pStyle w:val="ConsPlusNormal"/>
              <w:jc w:val="center"/>
            </w:pPr>
            <w:r>
              <w:t>3,40</w:t>
            </w:r>
          </w:p>
        </w:tc>
        <w:tc>
          <w:tcPr>
            <w:tcW w:w="825" w:type="dxa"/>
            <w:tcBorders>
              <w:top w:val="nil"/>
              <w:bottom w:val="single" w:sz="4" w:space="0" w:color="auto"/>
            </w:tcBorders>
            <w:vAlign w:val="center"/>
          </w:tcPr>
          <w:p w:rsidR="00F07706" w:rsidRDefault="00F07706">
            <w:pPr>
              <w:pStyle w:val="ConsPlusNormal"/>
              <w:jc w:val="center"/>
            </w:pPr>
            <w:r>
              <w:t>3,85</w:t>
            </w:r>
          </w:p>
        </w:tc>
        <w:tc>
          <w:tcPr>
            <w:tcW w:w="825" w:type="dxa"/>
            <w:tcBorders>
              <w:top w:val="nil"/>
              <w:bottom w:val="single" w:sz="4" w:space="0" w:color="auto"/>
            </w:tcBorders>
            <w:vAlign w:val="center"/>
          </w:tcPr>
          <w:p w:rsidR="00F07706" w:rsidRDefault="00F07706">
            <w:pPr>
              <w:pStyle w:val="ConsPlusNormal"/>
              <w:jc w:val="center"/>
            </w:pPr>
            <w:r>
              <w:t>4,95</w:t>
            </w:r>
          </w:p>
        </w:tc>
        <w:tc>
          <w:tcPr>
            <w:tcW w:w="825" w:type="dxa"/>
            <w:tcBorders>
              <w:top w:val="nil"/>
              <w:bottom w:val="single" w:sz="4" w:space="0" w:color="auto"/>
            </w:tcBorders>
            <w:vAlign w:val="center"/>
          </w:tcPr>
          <w:p w:rsidR="00F07706" w:rsidRDefault="00F07706">
            <w:pPr>
              <w:pStyle w:val="ConsPlusNormal"/>
              <w:jc w:val="center"/>
            </w:pPr>
            <w:r>
              <w:t>5,90</w:t>
            </w:r>
          </w:p>
        </w:tc>
        <w:tc>
          <w:tcPr>
            <w:tcW w:w="825" w:type="dxa"/>
            <w:tcBorders>
              <w:top w:val="nil"/>
              <w:bottom w:val="single" w:sz="4" w:space="0" w:color="auto"/>
            </w:tcBorders>
            <w:vAlign w:val="center"/>
          </w:tcPr>
          <w:p w:rsidR="00F07706" w:rsidRDefault="00F07706">
            <w:pPr>
              <w:pStyle w:val="ConsPlusNormal"/>
              <w:jc w:val="center"/>
            </w:pPr>
            <w:r>
              <w:t>0,97</w:t>
            </w:r>
          </w:p>
        </w:tc>
        <w:tc>
          <w:tcPr>
            <w:tcW w:w="825" w:type="dxa"/>
            <w:tcBorders>
              <w:top w:val="nil"/>
              <w:bottom w:val="single" w:sz="4" w:space="0" w:color="auto"/>
            </w:tcBorders>
            <w:vAlign w:val="center"/>
          </w:tcPr>
          <w:p w:rsidR="00F07706" w:rsidRDefault="00F07706">
            <w:pPr>
              <w:pStyle w:val="ConsPlusNormal"/>
              <w:jc w:val="center"/>
            </w:pPr>
            <w:r>
              <w:t>3,15</w:t>
            </w:r>
          </w:p>
        </w:tc>
        <w:tc>
          <w:tcPr>
            <w:tcW w:w="825" w:type="dxa"/>
            <w:tcBorders>
              <w:top w:val="nil"/>
              <w:bottom w:val="single" w:sz="4" w:space="0" w:color="auto"/>
            </w:tcBorders>
            <w:vAlign w:val="center"/>
          </w:tcPr>
          <w:p w:rsidR="00F07706" w:rsidRDefault="00F07706">
            <w:pPr>
              <w:pStyle w:val="ConsPlusNormal"/>
              <w:jc w:val="center"/>
            </w:pPr>
            <w:r>
              <w:t>3,55</w:t>
            </w:r>
          </w:p>
        </w:tc>
        <w:tc>
          <w:tcPr>
            <w:tcW w:w="825" w:type="dxa"/>
            <w:tcBorders>
              <w:top w:val="nil"/>
              <w:bottom w:val="single" w:sz="4" w:space="0" w:color="auto"/>
            </w:tcBorders>
            <w:vAlign w:val="center"/>
          </w:tcPr>
          <w:p w:rsidR="00F07706" w:rsidRDefault="00F07706">
            <w:pPr>
              <w:pStyle w:val="ConsPlusNormal"/>
              <w:jc w:val="center"/>
            </w:pPr>
            <w:r>
              <w:t>4,60</w:t>
            </w:r>
          </w:p>
        </w:tc>
        <w:tc>
          <w:tcPr>
            <w:tcW w:w="825" w:type="dxa"/>
            <w:tcBorders>
              <w:top w:val="nil"/>
              <w:bottom w:val="single" w:sz="4" w:space="0" w:color="auto"/>
            </w:tcBorders>
            <w:vAlign w:val="center"/>
          </w:tcPr>
          <w:p w:rsidR="00F07706" w:rsidRDefault="00F07706">
            <w:pPr>
              <w:pStyle w:val="ConsPlusNormal"/>
              <w:jc w:val="center"/>
            </w:pPr>
            <w:r>
              <w:t>5,30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3</w:t>
            </w:r>
          </w:p>
        </w:tc>
        <w:tc>
          <w:tcPr>
            <w:tcW w:w="2041" w:type="dxa"/>
            <w:tcBorders>
              <w:top w:val="single" w:sz="4" w:space="0" w:color="auto"/>
              <w:bottom w:val="nil"/>
            </w:tcBorders>
            <w:vAlign w:val="center"/>
          </w:tcPr>
          <w:p w:rsidR="00F07706" w:rsidRDefault="00F07706">
            <w:pPr>
              <w:pStyle w:val="ConsPlusNormal"/>
              <w:jc w:val="center"/>
            </w:pPr>
            <w:r>
              <w:t>45</w:t>
            </w:r>
          </w:p>
        </w:tc>
        <w:tc>
          <w:tcPr>
            <w:tcW w:w="825" w:type="dxa"/>
            <w:tcBorders>
              <w:top w:val="single" w:sz="4" w:space="0" w:color="auto"/>
              <w:bottom w:val="nil"/>
            </w:tcBorders>
            <w:vAlign w:val="center"/>
          </w:tcPr>
          <w:p w:rsidR="00F07706" w:rsidRDefault="00F07706">
            <w:pPr>
              <w:pStyle w:val="ConsPlusNormal"/>
              <w:jc w:val="center"/>
            </w:pPr>
            <w:r>
              <w:t>0,80</w:t>
            </w:r>
          </w:p>
        </w:tc>
        <w:tc>
          <w:tcPr>
            <w:tcW w:w="825" w:type="dxa"/>
            <w:tcBorders>
              <w:top w:val="single" w:sz="4" w:space="0" w:color="auto"/>
              <w:bottom w:val="nil"/>
            </w:tcBorders>
            <w:vAlign w:val="center"/>
          </w:tcPr>
          <w:p w:rsidR="00F07706" w:rsidRDefault="00F07706">
            <w:pPr>
              <w:pStyle w:val="ConsPlusNormal"/>
              <w:jc w:val="center"/>
            </w:pPr>
            <w:r>
              <w:t>2,75</w:t>
            </w:r>
          </w:p>
        </w:tc>
        <w:tc>
          <w:tcPr>
            <w:tcW w:w="825" w:type="dxa"/>
            <w:tcBorders>
              <w:top w:val="single" w:sz="4" w:space="0" w:color="auto"/>
              <w:bottom w:val="nil"/>
            </w:tcBorders>
            <w:vAlign w:val="center"/>
          </w:tcPr>
          <w:p w:rsidR="00F07706" w:rsidRDefault="00F07706">
            <w:pPr>
              <w:pStyle w:val="ConsPlusNormal"/>
              <w:jc w:val="center"/>
            </w:pPr>
            <w:r>
              <w:t>3,20</w:t>
            </w:r>
          </w:p>
        </w:tc>
        <w:tc>
          <w:tcPr>
            <w:tcW w:w="825" w:type="dxa"/>
            <w:tcBorders>
              <w:top w:val="single" w:sz="4" w:space="0" w:color="auto"/>
              <w:bottom w:val="nil"/>
            </w:tcBorders>
            <w:vAlign w:val="center"/>
          </w:tcPr>
          <w:p w:rsidR="00F07706" w:rsidRDefault="00F07706">
            <w:pPr>
              <w:pStyle w:val="ConsPlusNormal"/>
              <w:jc w:val="center"/>
            </w:pPr>
            <w:r>
              <w:t>4,00</w:t>
            </w:r>
          </w:p>
        </w:tc>
        <w:tc>
          <w:tcPr>
            <w:tcW w:w="825" w:type="dxa"/>
            <w:tcBorders>
              <w:top w:val="single" w:sz="4" w:space="0" w:color="auto"/>
              <w:bottom w:val="nil"/>
            </w:tcBorders>
            <w:vAlign w:val="center"/>
          </w:tcPr>
          <w:p w:rsidR="00F07706" w:rsidRDefault="00F07706">
            <w:pPr>
              <w:pStyle w:val="ConsPlusNormal"/>
              <w:jc w:val="center"/>
            </w:pPr>
            <w:r>
              <w:t>5,00</w:t>
            </w:r>
          </w:p>
        </w:tc>
        <w:tc>
          <w:tcPr>
            <w:tcW w:w="825" w:type="dxa"/>
            <w:tcBorders>
              <w:top w:val="single" w:sz="4" w:space="0" w:color="auto"/>
              <w:bottom w:val="nil"/>
            </w:tcBorders>
            <w:vAlign w:val="center"/>
          </w:tcPr>
          <w:p w:rsidR="00F07706" w:rsidRDefault="00F07706">
            <w:pPr>
              <w:pStyle w:val="ConsPlusNormal"/>
              <w:jc w:val="center"/>
            </w:pPr>
            <w:r>
              <w:t>0,80</w:t>
            </w:r>
          </w:p>
        </w:tc>
        <w:tc>
          <w:tcPr>
            <w:tcW w:w="825" w:type="dxa"/>
            <w:tcBorders>
              <w:top w:val="single" w:sz="4" w:space="0" w:color="auto"/>
              <w:bottom w:val="nil"/>
            </w:tcBorders>
            <w:vAlign w:val="center"/>
          </w:tcPr>
          <w:p w:rsidR="00F07706" w:rsidRDefault="00F07706">
            <w:pPr>
              <w:pStyle w:val="ConsPlusNormal"/>
              <w:jc w:val="center"/>
            </w:pPr>
            <w:r>
              <w:t>2,50</w:t>
            </w:r>
          </w:p>
        </w:tc>
        <w:tc>
          <w:tcPr>
            <w:tcW w:w="825" w:type="dxa"/>
            <w:tcBorders>
              <w:top w:val="single" w:sz="4" w:space="0" w:color="auto"/>
              <w:bottom w:val="nil"/>
            </w:tcBorders>
            <w:vAlign w:val="center"/>
          </w:tcPr>
          <w:p w:rsidR="00F07706" w:rsidRDefault="00F07706">
            <w:pPr>
              <w:pStyle w:val="ConsPlusNormal"/>
              <w:jc w:val="center"/>
            </w:pPr>
            <w:r>
              <w:t>3,00</w:t>
            </w:r>
          </w:p>
        </w:tc>
        <w:tc>
          <w:tcPr>
            <w:tcW w:w="825" w:type="dxa"/>
            <w:tcBorders>
              <w:top w:val="single" w:sz="4" w:space="0" w:color="auto"/>
              <w:bottom w:val="nil"/>
            </w:tcBorders>
            <w:vAlign w:val="center"/>
          </w:tcPr>
          <w:p w:rsidR="00F07706" w:rsidRDefault="00F07706">
            <w:pPr>
              <w:pStyle w:val="ConsPlusNormal"/>
              <w:jc w:val="center"/>
            </w:pPr>
            <w:r>
              <w:t>3,70</w:t>
            </w:r>
          </w:p>
        </w:tc>
        <w:tc>
          <w:tcPr>
            <w:tcW w:w="825" w:type="dxa"/>
            <w:tcBorders>
              <w:top w:val="single" w:sz="4" w:space="0" w:color="auto"/>
              <w:bottom w:val="nil"/>
            </w:tcBorders>
            <w:vAlign w:val="center"/>
          </w:tcPr>
          <w:p w:rsidR="00F07706" w:rsidRDefault="00F07706">
            <w:pPr>
              <w:pStyle w:val="ConsPlusNormal"/>
              <w:jc w:val="center"/>
            </w:pPr>
            <w:r>
              <w:t>4,50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825" w:type="dxa"/>
            <w:tcBorders>
              <w:top w:val="nil"/>
              <w:bottom w:val="nil"/>
            </w:tcBorders>
            <w:vAlign w:val="center"/>
          </w:tcPr>
          <w:p w:rsidR="00F07706" w:rsidRDefault="00F07706">
            <w:pPr>
              <w:pStyle w:val="ConsPlusNormal"/>
              <w:jc w:val="center"/>
            </w:pPr>
            <w:r>
              <w:t>0,74</w:t>
            </w:r>
          </w:p>
        </w:tc>
        <w:tc>
          <w:tcPr>
            <w:tcW w:w="825" w:type="dxa"/>
            <w:tcBorders>
              <w:top w:val="nil"/>
              <w:bottom w:val="nil"/>
            </w:tcBorders>
            <w:vAlign w:val="center"/>
          </w:tcPr>
          <w:p w:rsidR="00F07706" w:rsidRDefault="00F07706">
            <w:pPr>
              <w:pStyle w:val="ConsPlusNormal"/>
              <w:jc w:val="center"/>
            </w:pPr>
            <w:r>
              <w:t>2,50</w:t>
            </w:r>
          </w:p>
        </w:tc>
        <w:tc>
          <w:tcPr>
            <w:tcW w:w="825" w:type="dxa"/>
            <w:tcBorders>
              <w:top w:val="nil"/>
              <w:bottom w:val="nil"/>
            </w:tcBorders>
            <w:vAlign w:val="center"/>
          </w:tcPr>
          <w:p w:rsidR="00F07706" w:rsidRDefault="00F07706">
            <w:pPr>
              <w:pStyle w:val="ConsPlusNormal"/>
              <w:jc w:val="center"/>
            </w:pPr>
            <w:r>
              <w:t>2,90</w:t>
            </w:r>
          </w:p>
        </w:tc>
        <w:tc>
          <w:tcPr>
            <w:tcW w:w="825" w:type="dxa"/>
            <w:tcBorders>
              <w:top w:val="nil"/>
              <w:bottom w:val="nil"/>
            </w:tcBorders>
            <w:vAlign w:val="center"/>
          </w:tcPr>
          <w:p w:rsidR="00F07706" w:rsidRDefault="00F07706">
            <w:pPr>
              <w:pStyle w:val="ConsPlusNormal"/>
              <w:jc w:val="center"/>
            </w:pPr>
            <w:r>
              <w:t>3,70</w:t>
            </w:r>
          </w:p>
        </w:tc>
        <w:tc>
          <w:tcPr>
            <w:tcW w:w="825" w:type="dxa"/>
            <w:tcBorders>
              <w:top w:val="nil"/>
              <w:bottom w:val="nil"/>
            </w:tcBorders>
            <w:vAlign w:val="center"/>
          </w:tcPr>
          <w:p w:rsidR="00F07706" w:rsidRDefault="00F07706">
            <w:pPr>
              <w:pStyle w:val="ConsPlusNormal"/>
              <w:jc w:val="center"/>
            </w:pPr>
            <w:r>
              <w:t>4,60</w:t>
            </w:r>
          </w:p>
        </w:tc>
        <w:tc>
          <w:tcPr>
            <w:tcW w:w="825" w:type="dxa"/>
            <w:tcBorders>
              <w:top w:val="nil"/>
              <w:bottom w:val="nil"/>
            </w:tcBorders>
            <w:vAlign w:val="center"/>
          </w:tcPr>
          <w:p w:rsidR="00F07706" w:rsidRDefault="00F07706">
            <w:pPr>
              <w:pStyle w:val="ConsPlusNormal"/>
              <w:jc w:val="center"/>
            </w:pPr>
            <w:r>
              <w:t>0,74</w:t>
            </w:r>
          </w:p>
        </w:tc>
        <w:tc>
          <w:tcPr>
            <w:tcW w:w="825" w:type="dxa"/>
            <w:tcBorders>
              <w:top w:val="nil"/>
              <w:bottom w:val="nil"/>
            </w:tcBorders>
            <w:vAlign w:val="center"/>
          </w:tcPr>
          <w:p w:rsidR="00F07706" w:rsidRDefault="00F07706">
            <w:pPr>
              <w:pStyle w:val="ConsPlusNormal"/>
              <w:jc w:val="center"/>
            </w:pPr>
            <w:r>
              <w:t>2,30</w:t>
            </w:r>
          </w:p>
        </w:tc>
        <w:tc>
          <w:tcPr>
            <w:tcW w:w="825" w:type="dxa"/>
            <w:tcBorders>
              <w:top w:val="nil"/>
              <w:bottom w:val="nil"/>
            </w:tcBorders>
            <w:vAlign w:val="center"/>
          </w:tcPr>
          <w:p w:rsidR="00F07706" w:rsidRDefault="00F07706">
            <w:pPr>
              <w:pStyle w:val="ConsPlusNormal"/>
              <w:jc w:val="center"/>
            </w:pPr>
            <w:r>
              <w:t>2,80</w:t>
            </w:r>
          </w:p>
        </w:tc>
        <w:tc>
          <w:tcPr>
            <w:tcW w:w="825" w:type="dxa"/>
            <w:tcBorders>
              <w:top w:val="nil"/>
              <w:bottom w:val="nil"/>
            </w:tcBorders>
            <w:vAlign w:val="center"/>
          </w:tcPr>
          <w:p w:rsidR="00F07706" w:rsidRDefault="00F07706">
            <w:pPr>
              <w:pStyle w:val="ConsPlusNormal"/>
              <w:jc w:val="center"/>
            </w:pPr>
            <w:r>
              <w:t>3,40</w:t>
            </w:r>
          </w:p>
        </w:tc>
        <w:tc>
          <w:tcPr>
            <w:tcW w:w="825" w:type="dxa"/>
            <w:tcBorders>
              <w:top w:val="nil"/>
              <w:bottom w:val="nil"/>
            </w:tcBorders>
            <w:vAlign w:val="center"/>
          </w:tcPr>
          <w:p w:rsidR="00F07706" w:rsidRDefault="00F07706">
            <w:pPr>
              <w:pStyle w:val="ConsPlusNormal"/>
              <w:jc w:val="center"/>
            </w:pPr>
            <w:r>
              <w:t>4,20</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825" w:type="dxa"/>
            <w:tcBorders>
              <w:top w:val="nil"/>
              <w:bottom w:val="single" w:sz="4" w:space="0" w:color="auto"/>
            </w:tcBorders>
            <w:vAlign w:val="center"/>
          </w:tcPr>
          <w:p w:rsidR="00F07706" w:rsidRDefault="00F07706">
            <w:pPr>
              <w:pStyle w:val="ConsPlusNormal"/>
              <w:jc w:val="center"/>
            </w:pPr>
            <w:r>
              <w:t>0,65</w:t>
            </w:r>
          </w:p>
        </w:tc>
        <w:tc>
          <w:tcPr>
            <w:tcW w:w="825" w:type="dxa"/>
            <w:tcBorders>
              <w:top w:val="nil"/>
              <w:bottom w:val="single" w:sz="4" w:space="0" w:color="auto"/>
            </w:tcBorders>
            <w:vAlign w:val="center"/>
          </w:tcPr>
          <w:p w:rsidR="00F07706" w:rsidRDefault="00F07706">
            <w:pPr>
              <w:pStyle w:val="ConsPlusNormal"/>
              <w:jc w:val="center"/>
            </w:pPr>
            <w:r>
              <w:t>2,25</w:t>
            </w:r>
          </w:p>
        </w:tc>
        <w:tc>
          <w:tcPr>
            <w:tcW w:w="825" w:type="dxa"/>
            <w:tcBorders>
              <w:top w:val="nil"/>
              <w:bottom w:val="single" w:sz="4" w:space="0" w:color="auto"/>
            </w:tcBorders>
            <w:vAlign w:val="center"/>
          </w:tcPr>
          <w:p w:rsidR="00F07706" w:rsidRDefault="00F07706">
            <w:pPr>
              <w:pStyle w:val="ConsPlusNormal"/>
              <w:jc w:val="center"/>
            </w:pPr>
            <w:r>
              <w:t>2,60</w:t>
            </w:r>
          </w:p>
        </w:tc>
        <w:tc>
          <w:tcPr>
            <w:tcW w:w="825" w:type="dxa"/>
            <w:tcBorders>
              <w:top w:val="nil"/>
              <w:bottom w:val="single" w:sz="4" w:space="0" w:color="auto"/>
            </w:tcBorders>
            <w:vAlign w:val="center"/>
          </w:tcPr>
          <w:p w:rsidR="00F07706" w:rsidRDefault="00F07706">
            <w:pPr>
              <w:pStyle w:val="ConsPlusNormal"/>
              <w:jc w:val="center"/>
            </w:pPr>
            <w:r>
              <w:t>3,30</w:t>
            </w:r>
          </w:p>
        </w:tc>
        <w:tc>
          <w:tcPr>
            <w:tcW w:w="825" w:type="dxa"/>
            <w:tcBorders>
              <w:top w:val="nil"/>
              <w:bottom w:val="single" w:sz="4" w:space="0" w:color="auto"/>
            </w:tcBorders>
            <w:vAlign w:val="center"/>
          </w:tcPr>
          <w:p w:rsidR="00F07706" w:rsidRDefault="00F07706">
            <w:pPr>
              <w:pStyle w:val="ConsPlusNormal"/>
              <w:jc w:val="center"/>
            </w:pPr>
            <w:r>
              <w:t>4,10</w:t>
            </w:r>
          </w:p>
        </w:tc>
        <w:tc>
          <w:tcPr>
            <w:tcW w:w="825" w:type="dxa"/>
            <w:tcBorders>
              <w:top w:val="nil"/>
              <w:bottom w:val="single" w:sz="4" w:space="0" w:color="auto"/>
            </w:tcBorders>
            <w:vAlign w:val="center"/>
          </w:tcPr>
          <w:p w:rsidR="00F07706" w:rsidRDefault="00F07706">
            <w:pPr>
              <w:pStyle w:val="ConsPlusNormal"/>
              <w:jc w:val="center"/>
            </w:pPr>
            <w:r>
              <w:t>0,65</w:t>
            </w:r>
          </w:p>
        </w:tc>
        <w:tc>
          <w:tcPr>
            <w:tcW w:w="825" w:type="dxa"/>
            <w:tcBorders>
              <w:top w:val="nil"/>
              <w:bottom w:val="single" w:sz="4" w:space="0" w:color="auto"/>
            </w:tcBorders>
            <w:vAlign w:val="center"/>
          </w:tcPr>
          <w:p w:rsidR="00F07706" w:rsidRDefault="00F07706">
            <w:pPr>
              <w:pStyle w:val="ConsPlusNormal"/>
              <w:jc w:val="center"/>
            </w:pPr>
            <w:r>
              <w:t>2,00</w:t>
            </w:r>
          </w:p>
        </w:tc>
        <w:tc>
          <w:tcPr>
            <w:tcW w:w="825" w:type="dxa"/>
            <w:tcBorders>
              <w:top w:val="nil"/>
              <w:bottom w:val="single" w:sz="4" w:space="0" w:color="auto"/>
            </w:tcBorders>
            <w:vAlign w:val="center"/>
          </w:tcPr>
          <w:p w:rsidR="00F07706" w:rsidRDefault="00F07706">
            <w:pPr>
              <w:pStyle w:val="ConsPlusNormal"/>
              <w:jc w:val="center"/>
            </w:pPr>
            <w:r>
              <w:t>2,45</w:t>
            </w:r>
          </w:p>
        </w:tc>
        <w:tc>
          <w:tcPr>
            <w:tcW w:w="825" w:type="dxa"/>
            <w:tcBorders>
              <w:top w:val="nil"/>
              <w:bottom w:val="single" w:sz="4" w:space="0" w:color="auto"/>
            </w:tcBorders>
            <w:vAlign w:val="center"/>
          </w:tcPr>
          <w:p w:rsidR="00F07706" w:rsidRDefault="00F07706">
            <w:pPr>
              <w:pStyle w:val="ConsPlusNormal"/>
              <w:jc w:val="center"/>
            </w:pPr>
            <w:r>
              <w:t>3,00</w:t>
            </w:r>
          </w:p>
        </w:tc>
        <w:tc>
          <w:tcPr>
            <w:tcW w:w="825" w:type="dxa"/>
            <w:tcBorders>
              <w:top w:val="nil"/>
              <w:bottom w:val="single" w:sz="4" w:space="0" w:color="auto"/>
            </w:tcBorders>
            <w:vAlign w:val="center"/>
          </w:tcPr>
          <w:p w:rsidR="00F07706" w:rsidRDefault="00F07706">
            <w:pPr>
              <w:pStyle w:val="ConsPlusNormal"/>
              <w:jc w:val="center"/>
            </w:pPr>
            <w:r>
              <w:t>3,70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4</w:t>
            </w:r>
          </w:p>
        </w:tc>
        <w:tc>
          <w:tcPr>
            <w:tcW w:w="2041" w:type="dxa"/>
            <w:tcBorders>
              <w:top w:val="single" w:sz="4" w:space="0" w:color="auto"/>
              <w:bottom w:val="nil"/>
            </w:tcBorders>
            <w:vAlign w:val="center"/>
          </w:tcPr>
          <w:p w:rsidR="00F07706" w:rsidRDefault="00F07706">
            <w:pPr>
              <w:pStyle w:val="ConsPlusNormal"/>
              <w:jc w:val="center"/>
            </w:pPr>
            <w:r>
              <w:t>45</w:t>
            </w:r>
          </w:p>
        </w:tc>
        <w:tc>
          <w:tcPr>
            <w:tcW w:w="825" w:type="dxa"/>
            <w:tcBorders>
              <w:top w:val="single" w:sz="4" w:space="0" w:color="auto"/>
              <w:bottom w:val="nil"/>
            </w:tcBorders>
            <w:vAlign w:val="center"/>
          </w:tcPr>
          <w:p w:rsidR="00F07706" w:rsidRDefault="00F07706">
            <w:pPr>
              <w:pStyle w:val="ConsPlusNormal"/>
              <w:jc w:val="center"/>
            </w:pPr>
            <w:r>
              <w:t>0,60</w:t>
            </w:r>
          </w:p>
        </w:tc>
        <w:tc>
          <w:tcPr>
            <w:tcW w:w="825" w:type="dxa"/>
            <w:tcBorders>
              <w:top w:val="single" w:sz="4" w:space="0" w:color="auto"/>
              <w:bottom w:val="nil"/>
            </w:tcBorders>
            <w:vAlign w:val="center"/>
          </w:tcPr>
          <w:p w:rsidR="00F07706" w:rsidRDefault="00F07706">
            <w:pPr>
              <w:pStyle w:val="ConsPlusNormal"/>
              <w:jc w:val="center"/>
            </w:pPr>
            <w:r>
              <w:t>2,10</w:t>
            </w:r>
          </w:p>
        </w:tc>
        <w:tc>
          <w:tcPr>
            <w:tcW w:w="825" w:type="dxa"/>
            <w:tcBorders>
              <w:top w:val="single" w:sz="4" w:space="0" w:color="auto"/>
              <w:bottom w:val="nil"/>
            </w:tcBorders>
            <w:vAlign w:val="center"/>
          </w:tcPr>
          <w:p w:rsidR="00F07706" w:rsidRDefault="00F07706">
            <w:pPr>
              <w:pStyle w:val="ConsPlusNormal"/>
              <w:jc w:val="center"/>
            </w:pPr>
            <w:r>
              <w:t>2,35</w:t>
            </w:r>
          </w:p>
        </w:tc>
        <w:tc>
          <w:tcPr>
            <w:tcW w:w="825" w:type="dxa"/>
            <w:tcBorders>
              <w:top w:val="single" w:sz="4" w:space="0" w:color="auto"/>
              <w:bottom w:val="nil"/>
            </w:tcBorders>
            <w:vAlign w:val="center"/>
          </w:tcPr>
          <w:p w:rsidR="00F07706" w:rsidRDefault="00F07706">
            <w:pPr>
              <w:pStyle w:val="ConsPlusNormal"/>
              <w:jc w:val="center"/>
            </w:pPr>
            <w:r>
              <w:t>3,00</w:t>
            </w:r>
          </w:p>
        </w:tc>
        <w:tc>
          <w:tcPr>
            <w:tcW w:w="825" w:type="dxa"/>
            <w:tcBorders>
              <w:top w:val="single" w:sz="4" w:space="0" w:color="auto"/>
              <w:bottom w:val="nil"/>
            </w:tcBorders>
            <w:vAlign w:val="center"/>
          </w:tcPr>
          <w:p w:rsidR="00F07706" w:rsidRDefault="00F07706">
            <w:pPr>
              <w:pStyle w:val="ConsPlusNormal"/>
              <w:jc w:val="center"/>
            </w:pPr>
            <w:r>
              <w:t>3,70</w:t>
            </w:r>
          </w:p>
        </w:tc>
        <w:tc>
          <w:tcPr>
            <w:tcW w:w="825" w:type="dxa"/>
            <w:tcBorders>
              <w:top w:val="single" w:sz="4" w:space="0" w:color="auto"/>
              <w:bottom w:val="nil"/>
            </w:tcBorders>
            <w:vAlign w:val="center"/>
          </w:tcPr>
          <w:p w:rsidR="00F07706" w:rsidRDefault="00F07706">
            <w:pPr>
              <w:pStyle w:val="ConsPlusNormal"/>
              <w:jc w:val="center"/>
            </w:pPr>
            <w:r>
              <w:t>0,60</w:t>
            </w:r>
          </w:p>
        </w:tc>
        <w:tc>
          <w:tcPr>
            <w:tcW w:w="825" w:type="dxa"/>
            <w:tcBorders>
              <w:top w:val="single" w:sz="4" w:space="0" w:color="auto"/>
              <w:bottom w:val="nil"/>
            </w:tcBorders>
            <w:vAlign w:val="center"/>
          </w:tcPr>
          <w:p w:rsidR="00F07706" w:rsidRDefault="00F07706">
            <w:pPr>
              <w:pStyle w:val="ConsPlusNormal"/>
              <w:jc w:val="center"/>
            </w:pPr>
            <w:r>
              <w:t>1,90</w:t>
            </w:r>
          </w:p>
        </w:tc>
        <w:tc>
          <w:tcPr>
            <w:tcW w:w="825" w:type="dxa"/>
            <w:tcBorders>
              <w:top w:val="single" w:sz="4" w:space="0" w:color="auto"/>
              <w:bottom w:val="nil"/>
            </w:tcBorders>
            <w:vAlign w:val="center"/>
          </w:tcPr>
          <w:p w:rsidR="00F07706" w:rsidRDefault="00F07706">
            <w:pPr>
              <w:pStyle w:val="ConsPlusNormal"/>
              <w:jc w:val="center"/>
            </w:pPr>
            <w:r>
              <w:t>2,20</w:t>
            </w:r>
          </w:p>
        </w:tc>
        <w:tc>
          <w:tcPr>
            <w:tcW w:w="825" w:type="dxa"/>
            <w:tcBorders>
              <w:top w:val="single" w:sz="4" w:space="0" w:color="auto"/>
              <w:bottom w:val="nil"/>
            </w:tcBorders>
            <w:vAlign w:val="center"/>
          </w:tcPr>
          <w:p w:rsidR="00F07706" w:rsidRDefault="00F07706">
            <w:pPr>
              <w:pStyle w:val="ConsPlusNormal"/>
              <w:jc w:val="center"/>
            </w:pPr>
            <w:r>
              <w:t>2,80</w:t>
            </w:r>
          </w:p>
        </w:tc>
        <w:tc>
          <w:tcPr>
            <w:tcW w:w="825" w:type="dxa"/>
            <w:tcBorders>
              <w:top w:val="single" w:sz="4" w:space="0" w:color="auto"/>
              <w:bottom w:val="nil"/>
            </w:tcBorders>
            <w:vAlign w:val="center"/>
          </w:tcPr>
          <w:p w:rsidR="00F07706" w:rsidRDefault="00F07706">
            <w:pPr>
              <w:pStyle w:val="ConsPlusNormal"/>
              <w:jc w:val="center"/>
            </w:pPr>
            <w:r>
              <w:t>3,30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825" w:type="dxa"/>
            <w:tcBorders>
              <w:top w:val="nil"/>
              <w:bottom w:val="nil"/>
            </w:tcBorders>
            <w:vAlign w:val="center"/>
          </w:tcPr>
          <w:p w:rsidR="00F07706" w:rsidRDefault="00F07706">
            <w:pPr>
              <w:pStyle w:val="ConsPlusNormal"/>
              <w:jc w:val="center"/>
            </w:pPr>
            <w:r>
              <w:t>0,55</w:t>
            </w:r>
          </w:p>
        </w:tc>
        <w:tc>
          <w:tcPr>
            <w:tcW w:w="825" w:type="dxa"/>
            <w:tcBorders>
              <w:top w:val="nil"/>
              <w:bottom w:val="nil"/>
            </w:tcBorders>
            <w:vAlign w:val="center"/>
          </w:tcPr>
          <w:p w:rsidR="00F07706" w:rsidRDefault="00F07706">
            <w:pPr>
              <w:pStyle w:val="ConsPlusNormal"/>
              <w:jc w:val="center"/>
            </w:pPr>
            <w:r>
              <w:t>1,90</w:t>
            </w:r>
          </w:p>
        </w:tc>
        <w:tc>
          <w:tcPr>
            <w:tcW w:w="825" w:type="dxa"/>
            <w:tcBorders>
              <w:top w:val="nil"/>
              <w:bottom w:val="nil"/>
            </w:tcBorders>
            <w:vAlign w:val="center"/>
          </w:tcPr>
          <w:p w:rsidR="00F07706" w:rsidRDefault="00F07706">
            <w:pPr>
              <w:pStyle w:val="ConsPlusNormal"/>
              <w:jc w:val="center"/>
            </w:pPr>
            <w:r>
              <w:t>2,20</w:t>
            </w:r>
          </w:p>
        </w:tc>
        <w:tc>
          <w:tcPr>
            <w:tcW w:w="825" w:type="dxa"/>
            <w:tcBorders>
              <w:top w:val="nil"/>
              <w:bottom w:val="nil"/>
            </w:tcBorders>
            <w:vAlign w:val="center"/>
          </w:tcPr>
          <w:p w:rsidR="00F07706" w:rsidRDefault="00F07706">
            <w:pPr>
              <w:pStyle w:val="ConsPlusNormal"/>
              <w:jc w:val="center"/>
            </w:pPr>
            <w:r>
              <w:t>2,80</w:t>
            </w:r>
          </w:p>
        </w:tc>
        <w:tc>
          <w:tcPr>
            <w:tcW w:w="825" w:type="dxa"/>
            <w:tcBorders>
              <w:top w:val="nil"/>
              <w:bottom w:val="nil"/>
            </w:tcBorders>
            <w:vAlign w:val="center"/>
          </w:tcPr>
          <w:p w:rsidR="00F07706" w:rsidRDefault="00F07706">
            <w:pPr>
              <w:pStyle w:val="ConsPlusNormal"/>
              <w:jc w:val="center"/>
            </w:pPr>
            <w:r>
              <w:t>3,40</w:t>
            </w:r>
          </w:p>
        </w:tc>
        <w:tc>
          <w:tcPr>
            <w:tcW w:w="825" w:type="dxa"/>
            <w:tcBorders>
              <w:top w:val="nil"/>
              <w:bottom w:val="nil"/>
            </w:tcBorders>
            <w:vAlign w:val="center"/>
          </w:tcPr>
          <w:p w:rsidR="00F07706" w:rsidRDefault="00F07706">
            <w:pPr>
              <w:pStyle w:val="ConsPlusNormal"/>
              <w:jc w:val="center"/>
            </w:pPr>
            <w:r>
              <w:t>0,55</w:t>
            </w:r>
          </w:p>
        </w:tc>
        <w:tc>
          <w:tcPr>
            <w:tcW w:w="825" w:type="dxa"/>
            <w:tcBorders>
              <w:top w:val="nil"/>
              <w:bottom w:val="nil"/>
            </w:tcBorders>
            <w:vAlign w:val="center"/>
          </w:tcPr>
          <w:p w:rsidR="00F07706" w:rsidRDefault="00F07706">
            <w:pPr>
              <w:pStyle w:val="ConsPlusNormal"/>
              <w:jc w:val="center"/>
            </w:pPr>
            <w:r>
              <w:t>1,75</w:t>
            </w:r>
          </w:p>
        </w:tc>
        <w:tc>
          <w:tcPr>
            <w:tcW w:w="825" w:type="dxa"/>
            <w:tcBorders>
              <w:top w:val="nil"/>
              <w:bottom w:val="nil"/>
            </w:tcBorders>
            <w:vAlign w:val="center"/>
          </w:tcPr>
          <w:p w:rsidR="00F07706" w:rsidRDefault="00F07706">
            <w:pPr>
              <w:pStyle w:val="ConsPlusNormal"/>
              <w:jc w:val="center"/>
            </w:pPr>
            <w:r>
              <w:t>2,16</w:t>
            </w:r>
          </w:p>
        </w:tc>
        <w:tc>
          <w:tcPr>
            <w:tcW w:w="825" w:type="dxa"/>
            <w:tcBorders>
              <w:top w:val="nil"/>
              <w:bottom w:val="nil"/>
            </w:tcBorders>
            <w:vAlign w:val="center"/>
          </w:tcPr>
          <w:p w:rsidR="00F07706" w:rsidRDefault="00F07706">
            <w:pPr>
              <w:pStyle w:val="ConsPlusNormal"/>
              <w:jc w:val="center"/>
            </w:pPr>
            <w:r>
              <w:t>2,50</w:t>
            </w:r>
          </w:p>
        </w:tc>
        <w:tc>
          <w:tcPr>
            <w:tcW w:w="825" w:type="dxa"/>
            <w:tcBorders>
              <w:top w:val="nil"/>
              <w:bottom w:val="nil"/>
            </w:tcBorders>
            <w:vAlign w:val="center"/>
          </w:tcPr>
          <w:p w:rsidR="00F07706" w:rsidRDefault="00F07706">
            <w:pPr>
              <w:pStyle w:val="ConsPlusNormal"/>
              <w:jc w:val="center"/>
            </w:pPr>
            <w:r>
              <w:t>3,00</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825" w:type="dxa"/>
            <w:tcBorders>
              <w:top w:val="nil"/>
              <w:bottom w:val="single" w:sz="4" w:space="0" w:color="auto"/>
            </w:tcBorders>
            <w:vAlign w:val="center"/>
          </w:tcPr>
          <w:p w:rsidR="00F07706" w:rsidRDefault="00F07706">
            <w:pPr>
              <w:pStyle w:val="ConsPlusNormal"/>
              <w:jc w:val="center"/>
            </w:pPr>
            <w:r>
              <w:t>0,48</w:t>
            </w:r>
          </w:p>
        </w:tc>
        <w:tc>
          <w:tcPr>
            <w:tcW w:w="825" w:type="dxa"/>
            <w:tcBorders>
              <w:top w:val="nil"/>
              <w:bottom w:val="single" w:sz="4" w:space="0" w:color="auto"/>
            </w:tcBorders>
            <w:vAlign w:val="center"/>
          </w:tcPr>
          <w:p w:rsidR="00F07706" w:rsidRDefault="00F07706">
            <w:pPr>
              <w:pStyle w:val="ConsPlusNormal"/>
              <w:jc w:val="center"/>
            </w:pPr>
            <w:r>
              <w:t>1,65</w:t>
            </w:r>
          </w:p>
        </w:tc>
        <w:tc>
          <w:tcPr>
            <w:tcW w:w="825" w:type="dxa"/>
            <w:tcBorders>
              <w:top w:val="nil"/>
              <w:bottom w:val="single" w:sz="4" w:space="0" w:color="auto"/>
            </w:tcBorders>
            <w:vAlign w:val="center"/>
          </w:tcPr>
          <w:p w:rsidR="00F07706" w:rsidRDefault="00F07706">
            <w:pPr>
              <w:pStyle w:val="ConsPlusNormal"/>
              <w:jc w:val="center"/>
            </w:pPr>
            <w:r>
              <w:t>1,95</w:t>
            </w:r>
          </w:p>
        </w:tc>
        <w:tc>
          <w:tcPr>
            <w:tcW w:w="825" w:type="dxa"/>
            <w:tcBorders>
              <w:top w:val="nil"/>
              <w:bottom w:val="single" w:sz="4" w:space="0" w:color="auto"/>
            </w:tcBorders>
            <w:vAlign w:val="center"/>
          </w:tcPr>
          <w:p w:rsidR="00F07706" w:rsidRDefault="00F07706">
            <w:pPr>
              <w:pStyle w:val="ConsPlusNormal"/>
              <w:jc w:val="center"/>
            </w:pPr>
            <w:r>
              <w:t>2,40</w:t>
            </w:r>
          </w:p>
        </w:tc>
        <w:tc>
          <w:tcPr>
            <w:tcW w:w="825" w:type="dxa"/>
            <w:tcBorders>
              <w:top w:val="nil"/>
              <w:bottom w:val="single" w:sz="4" w:space="0" w:color="auto"/>
            </w:tcBorders>
            <w:vAlign w:val="center"/>
          </w:tcPr>
          <w:p w:rsidR="00F07706" w:rsidRDefault="00F07706">
            <w:pPr>
              <w:pStyle w:val="ConsPlusNormal"/>
              <w:jc w:val="center"/>
            </w:pPr>
            <w:r>
              <w:t>3,00</w:t>
            </w:r>
          </w:p>
        </w:tc>
        <w:tc>
          <w:tcPr>
            <w:tcW w:w="825" w:type="dxa"/>
            <w:tcBorders>
              <w:top w:val="nil"/>
              <w:bottom w:val="single" w:sz="4" w:space="0" w:color="auto"/>
            </w:tcBorders>
            <w:vAlign w:val="center"/>
          </w:tcPr>
          <w:p w:rsidR="00F07706" w:rsidRDefault="00F07706">
            <w:pPr>
              <w:pStyle w:val="ConsPlusNormal"/>
              <w:jc w:val="center"/>
            </w:pPr>
            <w:r>
              <w:t>0,48</w:t>
            </w:r>
          </w:p>
        </w:tc>
        <w:tc>
          <w:tcPr>
            <w:tcW w:w="825" w:type="dxa"/>
            <w:tcBorders>
              <w:top w:val="nil"/>
              <w:bottom w:val="single" w:sz="4" w:space="0" w:color="auto"/>
            </w:tcBorders>
            <w:vAlign w:val="center"/>
          </w:tcPr>
          <w:p w:rsidR="00F07706" w:rsidRDefault="00F07706">
            <w:pPr>
              <w:pStyle w:val="ConsPlusNormal"/>
              <w:jc w:val="center"/>
            </w:pPr>
            <w:r>
              <w:t>1,50</w:t>
            </w:r>
          </w:p>
        </w:tc>
        <w:tc>
          <w:tcPr>
            <w:tcW w:w="825" w:type="dxa"/>
            <w:tcBorders>
              <w:top w:val="nil"/>
              <w:bottom w:val="single" w:sz="4" w:space="0" w:color="auto"/>
            </w:tcBorders>
            <w:vAlign w:val="center"/>
          </w:tcPr>
          <w:p w:rsidR="00F07706" w:rsidRDefault="00F07706">
            <w:pPr>
              <w:pStyle w:val="ConsPlusNormal"/>
              <w:jc w:val="center"/>
            </w:pPr>
            <w:r>
              <w:t>2,10</w:t>
            </w:r>
          </w:p>
        </w:tc>
        <w:tc>
          <w:tcPr>
            <w:tcW w:w="825" w:type="dxa"/>
            <w:tcBorders>
              <w:top w:val="nil"/>
              <w:bottom w:val="single" w:sz="4" w:space="0" w:color="auto"/>
            </w:tcBorders>
            <w:vAlign w:val="center"/>
          </w:tcPr>
          <w:p w:rsidR="00F07706" w:rsidRDefault="00F07706">
            <w:pPr>
              <w:pStyle w:val="ConsPlusNormal"/>
              <w:jc w:val="center"/>
            </w:pPr>
            <w:r>
              <w:t>2,20</w:t>
            </w:r>
          </w:p>
        </w:tc>
        <w:tc>
          <w:tcPr>
            <w:tcW w:w="825" w:type="dxa"/>
            <w:tcBorders>
              <w:top w:val="nil"/>
              <w:bottom w:val="single" w:sz="4" w:space="0" w:color="auto"/>
            </w:tcBorders>
            <w:vAlign w:val="center"/>
          </w:tcPr>
          <w:p w:rsidR="00F07706" w:rsidRDefault="00F07706">
            <w:pPr>
              <w:pStyle w:val="ConsPlusNormal"/>
              <w:jc w:val="center"/>
            </w:pPr>
            <w:r>
              <w:t>2,70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5</w:t>
            </w:r>
          </w:p>
        </w:tc>
        <w:tc>
          <w:tcPr>
            <w:tcW w:w="2041" w:type="dxa"/>
            <w:tcBorders>
              <w:top w:val="single" w:sz="4" w:space="0" w:color="auto"/>
              <w:bottom w:val="nil"/>
            </w:tcBorders>
            <w:vAlign w:val="center"/>
          </w:tcPr>
          <w:p w:rsidR="00F07706" w:rsidRDefault="00F07706">
            <w:pPr>
              <w:pStyle w:val="ConsPlusNormal"/>
              <w:jc w:val="center"/>
            </w:pPr>
            <w:r>
              <w:t>45</w:t>
            </w:r>
          </w:p>
        </w:tc>
        <w:tc>
          <w:tcPr>
            <w:tcW w:w="825" w:type="dxa"/>
            <w:tcBorders>
              <w:top w:val="single" w:sz="4" w:space="0" w:color="auto"/>
              <w:bottom w:val="nil"/>
            </w:tcBorders>
            <w:vAlign w:val="center"/>
          </w:tcPr>
          <w:p w:rsidR="00F07706" w:rsidRDefault="00F07706">
            <w:pPr>
              <w:pStyle w:val="ConsPlusNormal"/>
              <w:jc w:val="center"/>
            </w:pPr>
            <w:r>
              <w:t>0,60</w:t>
            </w:r>
          </w:p>
        </w:tc>
        <w:tc>
          <w:tcPr>
            <w:tcW w:w="825" w:type="dxa"/>
            <w:tcBorders>
              <w:top w:val="single" w:sz="4" w:space="0" w:color="auto"/>
              <w:bottom w:val="nil"/>
            </w:tcBorders>
            <w:vAlign w:val="center"/>
          </w:tcPr>
          <w:p w:rsidR="00F07706" w:rsidRDefault="00F07706">
            <w:pPr>
              <w:pStyle w:val="ConsPlusNormal"/>
              <w:jc w:val="center"/>
            </w:pPr>
            <w:r>
              <w:t>1,57</w:t>
            </w:r>
          </w:p>
        </w:tc>
        <w:tc>
          <w:tcPr>
            <w:tcW w:w="825" w:type="dxa"/>
            <w:tcBorders>
              <w:top w:val="single" w:sz="4" w:space="0" w:color="auto"/>
              <w:bottom w:val="nil"/>
            </w:tcBorders>
            <w:vAlign w:val="center"/>
          </w:tcPr>
          <w:p w:rsidR="00F07706" w:rsidRDefault="00F07706">
            <w:pPr>
              <w:pStyle w:val="ConsPlusNormal"/>
              <w:jc w:val="center"/>
            </w:pPr>
            <w:r>
              <w:t>1,9</w:t>
            </w:r>
          </w:p>
        </w:tc>
        <w:tc>
          <w:tcPr>
            <w:tcW w:w="825" w:type="dxa"/>
            <w:tcBorders>
              <w:top w:val="single" w:sz="4" w:space="0" w:color="auto"/>
              <w:bottom w:val="nil"/>
            </w:tcBorders>
            <w:vAlign w:val="center"/>
          </w:tcPr>
          <w:p w:rsidR="00F07706" w:rsidRDefault="00F07706">
            <w:pPr>
              <w:pStyle w:val="ConsPlusNormal"/>
              <w:jc w:val="center"/>
            </w:pPr>
            <w:r>
              <w:t>2,25</w:t>
            </w:r>
          </w:p>
        </w:tc>
        <w:tc>
          <w:tcPr>
            <w:tcW w:w="825" w:type="dxa"/>
            <w:tcBorders>
              <w:top w:val="single" w:sz="4" w:space="0" w:color="auto"/>
              <w:bottom w:val="nil"/>
            </w:tcBorders>
            <w:vAlign w:val="center"/>
          </w:tcPr>
          <w:p w:rsidR="00F07706" w:rsidRDefault="00F07706">
            <w:pPr>
              <w:pStyle w:val="ConsPlusNormal"/>
              <w:jc w:val="center"/>
            </w:pPr>
            <w:r>
              <w:t>3,00</w:t>
            </w:r>
          </w:p>
        </w:tc>
        <w:tc>
          <w:tcPr>
            <w:tcW w:w="825" w:type="dxa"/>
            <w:tcBorders>
              <w:top w:val="single" w:sz="4" w:space="0" w:color="auto"/>
              <w:bottom w:val="nil"/>
            </w:tcBorders>
            <w:vAlign w:val="center"/>
          </w:tcPr>
          <w:p w:rsidR="00F07706" w:rsidRDefault="00F07706">
            <w:pPr>
              <w:pStyle w:val="ConsPlusNormal"/>
              <w:jc w:val="center"/>
            </w:pPr>
            <w:r>
              <w:t>0,60</w:t>
            </w:r>
          </w:p>
        </w:tc>
        <w:tc>
          <w:tcPr>
            <w:tcW w:w="825" w:type="dxa"/>
            <w:tcBorders>
              <w:top w:val="single" w:sz="4" w:space="0" w:color="auto"/>
              <w:bottom w:val="nil"/>
            </w:tcBorders>
            <w:vAlign w:val="center"/>
          </w:tcPr>
          <w:p w:rsidR="00F07706" w:rsidRDefault="00F07706">
            <w:pPr>
              <w:pStyle w:val="ConsPlusNormal"/>
              <w:jc w:val="center"/>
            </w:pPr>
            <w:r>
              <w:t>1,42</w:t>
            </w:r>
          </w:p>
        </w:tc>
        <w:tc>
          <w:tcPr>
            <w:tcW w:w="825" w:type="dxa"/>
            <w:tcBorders>
              <w:top w:val="single" w:sz="4" w:space="0" w:color="auto"/>
              <w:bottom w:val="nil"/>
            </w:tcBorders>
            <w:vAlign w:val="center"/>
          </w:tcPr>
          <w:p w:rsidR="00F07706" w:rsidRDefault="00F07706">
            <w:pPr>
              <w:pStyle w:val="ConsPlusNormal"/>
              <w:jc w:val="center"/>
            </w:pPr>
            <w:r>
              <w:t>1,80</w:t>
            </w:r>
          </w:p>
        </w:tc>
        <w:tc>
          <w:tcPr>
            <w:tcW w:w="825" w:type="dxa"/>
            <w:tcBorders>
              <w:top w:val="single" w:sz="4" w:space="0" w:color="auto"/>
              <w:bottom w:val="nil"/>
            </w:tcBorders>
            <w:vAlign w:val="center"/>
          </w:tcPr>
          <w:p w:rsidR="00F07706" w:rsidRDefault="00F07706">
            <w:pPr>
              <w:pStyle w:val="ConsPlusNormal"/>
              <w:jc w:val="center"/>
            </w:pPr>
            <w:r>
              <w:t>2,10</w:t>
            </w:r>
          </w:p>
        </w:tc>
        <w:tc>
          <w:tcPr>
            <w:tcW w:w="825" w:type="dxa"/>
            <w:tcBorders>
              <w:top w:val="single" w:sz="4" w:space="0" w:color="auto"/>
              <w:bottom w:val="nil"/>
            </w:tcBorders>
            <w:vAlign w:val="center"/>
          </w:tcPr>
          <w:p w:rsidR="00F07706" w:rsidRDefault="00F07706">
            <w:pPr>
              <w:pStyle w:val="ConsPlusNormal"/>
              <w:jc w:val="center"/>
            </w:pPr>
            <w:r>
              <w:t>2,65</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825" w:type="dxa"/>
            <w:tcBorders>
              <w:top w:val="nil"/>
              <w:bottom w:val="nil"/>
            </w:tcBorders>
            <w:vAlign w:val="center"/>
          </w:tcPr>
          <w:p w:rsidR="00F07706" w:rsidRDefault="00F07706">
            <w:pPr>
              <w:pStyle w:val="ConsPlusNormal"/>
              <w:jc w:val="center"/>
            </w:pPr>
            <w:r>
              <w:t>0,55</w:t>
            </w:r>
          </w:p>
        </w:tc>
        <w:tc>
          <w:tcPr>
            <w:tcW w:w="825" w:type="dxa"/>
            <w:tcBorders>
              <w:top w:val="nil"/>
              <w:bottom w:val="nil"/>
            </w:tcBorders>
            <w:vAlign w:val="center"/>
          </w:tcPr>
          <w:p w:rsidR="00F07706" w:rsidRDefault="00F07706">
            <w:pPr>
              <w:pStyle w:val="ConsPlusNormal"/>
              <w:jc w:val="center"/>
            </w:pPr>
            <w:r>
              <w:t>1,40</w:t>
            </w:r>
          </w:p>
        </w:tc>
        <w:tc>
          <w:tcPr>
            <w:tcW w:w="825" w:type="dxa"/>
            <w:tcBorders>
              <w:top w:val="nil"/>
              <w:bottom w:val="nil"/>
            </w:tcBorders>
            <w:vAlign w:val="center"/>
          </w:tcPr>
          <w:p w:rsidR="00F07706" w:rsidRDefault="00F07706">
            <w:pPr>
              <w:pStyle w:val="ConsPlusNormal"/>
              <w:jc w:val="center"/>
            </w:pPr>
            <w:r>
              <w:t>1,75</w:t>
            </w:r>
          </w:p>
        </w:tc>
        <w:tc>
          <w:tcPr>
            <w:tcW w:w="825" w:type="dxa"/>
            <w:tcBorders>
              <w:top w:val="nil"/>
              <w:bottom w:val="nil"/>
            </w:tcBorders>
            <w:vAlign w:val="center"/>
          </w:tcPr>
          <w:p w:rsidR="00F07706" w:rsidRDefault="00F07706">
            <w:pPr>
              <w:pStyle w:val="ConsPlusNormal"/>
              <w:jc w:val="center"/>
            </w:pPr>
            <w:r>
              <w:t>2,10</w:t>
            </w:r>
          </w:p>
        </w:tc>
        <w:tc>
          <w:tcPr>
            <w:tcW w:w="825" w:type="dxa"/>
            <w:tcBorders>
              <w:top w:val="nil"/>
              <w:bottom w:val="nil"/>
            </w:tcBorders>
            <w:vAlign w:val="center"/>
          </w:tcPr>
          <w:p w:rsidR="00F07706" w:rsidRDefault="00F07706">
            <w:pPr>
              <w:pStyle w:val="ConsPlusNormal"/>
              <w:jc w:val="center"/>
            </w:pPr>
            <w:r>
              <w:t>2,80</w:t>
            </w:r>
          </w:p>
        </w:tc>
        <w:tc>
          <w:tcPr>
            <w:tcW w:w="825" w:type="dxa"/>
            <w:tcBorders>
              <w:top w:val="nil"/>
              <w:bottom w:val="nil"/>
            </w:tcBorders>
            <w:vAlign w:val="center"/>
          </w:tcPr>
          <w:p w:rsidR="00F07706" w:rsidRDefault="00F07706">
            <w:pPr>
              <w:pStyle w:val="ConsPlusNormal"/>
              <w:jc w:val="center"/>
            </w:pPr>
            <w:r>
              <w:t>0,55</w:t>
            </w:r>
          </w:p>
        </w:tc>
        <w:tc>
          <w:tcPr>
            <w:tcW w:w="825" w:type="dxa"/>
            <w:tcBorders>
              <w:top w:val="nil"/>
              <w:bottom w:val="nil"/>
            </w:tcBorders>
            <w:vAlign w:val="center"/>
          </w:tcPr>
          <w:p w:rsidR="00F07706" w:rsidRDefault="00F07706">
            <w:pPr>
              <w:pStyle w:val="ConsPlusNormal"/>
              <w:jc w:val="center"/>
            </w:pPr>
            <w:r>
              <w:t>1,30</w:t>
            </w:r>
          </w:p>
        </w:tc>
        <w:tc>
          <w:tcPr>
            <w:tcW w:w="825" w:type="dxa"/>
            <w:tcBorders>
              <w:top w:val="nil"/>
              <w:bottom w:val="nil"/>
            </w:tcBorders>
            <w:vAlign w:val="center"/>
          </w:tcPr>
          <w:p w:rsidR="00F07706" w:rsidRDefault="00F07706">
            <w:pPr>
              <w:pStyle w:val="ConsPlusNormal"/>
              <w:jc w:val="center"/>
            </w:pPr>
            <w:r>
              <w:t>1,60</w:t>
            </w:r>
          </w:p>
        </w:tc>
        <w:tc>
          <w:tcPr>
            <w:tcW w:w="825" w:type="dxa"/>
            <w:tcBorders>
              <w:top w:val="nil"/>
              <w:bottom w:val="nil"/>
            </w:tcBorders>
            <w:vAlign w:val="center"/>
          </w:tcPr>
          <w:p w:rsidR="00F07706" w:rsidRDefault="00F07706">
            <w:pPr>
              <w:pStyle w:val="ConsPlusNormal"/>
              <w:jc w:val="center"/>
            </w:pPr>
            <w:r>
              <w:t>1,90</w:t>
            </w:r>
          </w:p>
        </w:tc>
        <w:tc>
          <w:tcPr>
            <w:tcW w:w="825" w:type="dxa"/>
            <w:tcBorders>
              <w:top w:val="nil"/>
              <w:bottom w:val="nil"/>
            </w:tcBorders>
            <w:vAlign w:val="center"/>
          </w:tcPr>
          <w:p w:rsidR="00F07706" w:rsidRDefault="00F07706">
            <w:pPr>
              <w:pStyle w:val="ConsPlusNormal"/>
              <w:jc w:val="center"/>
            </w:pPr>
            <w:r>
              <w:t>2,40</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825" w:type="dxa"/>
            <w:tcBorders>
              <w:top w:val="nil"/>
              <w:bottom w:val="single" w:sz="4" w:space="0" w:color="auto"/>
            </w:tcBorders>
            <w:vAlign w:val="center"/>
          </w:tcPr>
          <w:p w:rsidR="00F07706" w:rsidRDefault="00F07706">
            <w:pPr>
              <w:pStyle w:val="ConsPlusNormal"/>
              <w:jc w:val="center"/>
            </w:pPr>
            <w:r>
              <w:t>0,48</w:t>
            </w:r>
          </w:p>
        </w:tc>
        <w:tc>
          <w:tcPr>
            <w:tcW w:w="825" w:type="dxa"/>
            <w:tcBorders>
              <w:top w:val="nil"/>
              <w:bottom w:val="single" w:sz="4" w:space="0" w:color="auto"/>
            </w:tcBorders>
            <w:vAlign w:val="center"/>
          </w:tcPr>
          <w:p w:rsidR="00F07706" w:rsidRDefault="00F07706">
            <w:pPr>
              <w:pStyle w:val="ConsPlusNormal"/>
              <w:jc w:val="center"/>
            </w:pPr>
            <w:r>
              <w:t>1,27</w:t>
            </w:r>
          </w:p>
        </w:tc>
        <w:tc>
          <w:tcPr>
            <w:tcW w:w="825" w:type="dxa"/>
            <w:tcBorders>
              <w:top w:val="nil"/>
              <w:bottom w:val="single" w:sz="4" w:space="0" w:color="auto"/>
            </w:tcBorders>
            <w:vAlign w:val="center"/>
          </w:tcPr>
          <w:p w:rsidR="00F07706" w:rsidRDefault="00F07706">
            <w:pPr>
              <w:pStyle w:val="ConsPlusNormal"/>
              <w:jc w:val="center"/>
            </w:pPr>
            <w:r>
              <w:t>1,50</w:t>
            </w:r>
          </w:p>
        </w:tc>
        <w:tc>
          <w:tcPr>
            <w:tcW w:w="825" w:type="dxa"/>
            <w:tcBorders>
              <w:top w:val="nil"/>
              <w:bottom w:val="single" w:sz="4" w:space="0" w:color="auto"/>
            </w:tcBorders>
            <w:vAlign w:val="center"/>
          </w:tcPr>
          <w:p w:rsidR="00F07706" w:rsidRDefault="00F07706">
            <w:pPr>
              <w:pStyle w:val="ConsPlusNormal"/>
              <w:jc w:val="center"/>
            </w:pPr>
            <w:r>
              <w:t>1,85</w:t>
            </w:r>
          </w:p>
        </w:tc>
        <w:tc>
          <w:tcPr>
            <w:tcW w:w="825" w:type="dxa"/>
            <w:tcBorders>
              <w:top w:val="nil"/>
              <w:bottom w:val="single" w:sz="4" w:space="0" w:color="auto"/>
            </w:tcBorders>
            <w:vAlign w:val="center"/>
          </w:tcPr>
          <w:p w:rsidR="00F07706" w:rsidRDefault="00F07706">
            <w:pPr>
              <w:pStyle w:val="ConsPlusNormal"/>
              <w:jc w:val="center"/>
            </w:pPr>
            <w:r>
              <w:t>2,40</w:t>
            </w:r>
          </w:p>
        </w:tc>
        <w:tc>
          <w:tcPr>
            <w:tcW w:w="825" w:type="dxa"/>
            <w:tcBorders>
              <w:top w:val="nil"/>
              <w:bottom w:val="single" w:sz="4" w:space="0" w:color="auto"/>
            </w:tcBorders>
            <w:vAlign w:val="center"/>
          </w:tcPr>
          <w:p w:rsidR="00F07706" w:rsidRDefault="00F07706">
            <w:pPr>
              <w:pStyle w:val="ConsPlusNormal"/>
              <w:jc w:val="center"/>
            </w:pPr>
            <w:r>
              <w:t>0,48</w:t>
            </w:r>
          </w:p>
        </w:tc>
        <w:tc>
          <w:tcPr>
            <w:tcW w:w="825" w:type="dxa"/>
            <w:tcBorders>
              <w:top w:val="nil"/>
              <w:bottom w:val="single" w:sz="4" w:space="0" w:color="auto"/>
            </w:tcBorders>
            <w:vAlign w:val="center"/>
          </w:tcPr>
          <w:p w:rsidR="00F07706" w:rsidRDefault="00F07706">
            <w:pPr>
              <w:pStyle w:val="ConsPlusNormal"/>
              <w:jc w:val="center"/>
            </w:pPr>
            <w:r>
              <w:t>1,15</w:t>
            </w:r>
          </w:p>
        </w:tc>
        <w:tc>
          <w:tcPr>
            <w:tcW w:w="825" w:type="dxa"/>
            <w:tcBorders>
              <w:top w:val="nil"/>
              <w:bottom w:val="single" w:sz="4" w:space="0" w:color="auto"/>
            </w:tcBorders>
            <w:vAlign w:val="center"/>
          </w:tcPr>
          <w:p w:rsidR="00F07706" w:rsidRDefault="00F07706">
            <w:pPr>
              <w:pStyle w:val="ConsPlusNormal"/>
              <w:jc w:val="center"/>
            </w:pPr>
            <w:r>
              <w:t>1,40</w:t>
            </w:r>
          </w:p>
        </w:tc>
        <w:tc>
          <w:tcPr>
            <w:tcW w:w="825" w:type="dxa"/>
            <w:tcBorders>
              <w:top w:val="nil"/>
              <w:bottom w:val="single" w:sz="4" w:space="0" w:color="auto"/>
            </w:tcBorders>
            <w:vAlign w:val="center"/>
          </w:tcPr>
          <w:p w:rsidR="00F07706" w:rsidRDefault="00F07706">
            <w:pPr>
              <w:pStyle w:val="ConsPlusNormal"/>
              <w:jc w:val="center"/>
            </w:pPr>
            <w:r>
              <w:t>1,70</w:t>
            </w:r>
          </w:p>
        </w:tc>
        <w:tc>
          <w:tcPr>
            <w:tcW w:w="825" w:type="dxa"/>
            <w:tcBorders>
              <w:top w:val="nil"/>
              <w:bottom w:val="single" w:sz="4" w:space="0" w:color="auto"/>
            </w:tcBorders>
            <w:vAlign w:val="center"/>
          </w:tcPr>
          <w:p w:rsidR="00F07706" w:rsidRDefault="00F07706">
            <w:pPr>
              <w:pStyle w:val="ConsPlusNormal"/>
              <w:jc w:val="center"/>
            </w:pPr>
            <w:r>
              <w:t>2,10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6</w:t>
            </w:r>
          </w:p>
        </w:tc>
        <w:tc>
          <w:tcPr>
            <w:tcW w:w="2041" w:type="dxa"/>
            <w:tcBorders>
              <w:top w:val="single" w:sz="4" w:space="0" w:color="auto"/>
              <w:bottom w:val="nil"/>
            </w:tcBorders>
            <w:vAlign w:val="center"/>
          </w:tcPr>
          <w:p w:rsidR="00F07706" w:rsidRDefault="00F07706">
            <w:pPr>
              <w:pStyle w:val="ConsPlusNormal"/>
              <w:jc w:val="center"/>
            </w:pPr>
            <w:r>
              <w:t>45</w:t>
            </w:r>
          </w:p>
        </w:tc>
        <w:tc>
          <w:tcPr>
            <w:tcW w:w="825" w:type="dxa"/>
            <w:tcBorders>
              <w:top w:val="single" w:sz="4" w:space="0" w:color="auto"/>
              <w:bottom w:val="nil"/>
            </w:tcBorders>
            <w:vAlign w:val="center"/>
          </w:tcPr>
          <w:p w:rsidR="00F07706" w:rsidRDefault="00F07706">
            <w:pPr>
              <w:pStyle w:val="ConsPlusNormal"/>
              <w:jc w:val="center"/>
            </w:pPr>
            <w:r>
              <w:t>0,60</w:t>
            </w:r>
          </w:p>
        </w:tc>
        <w:tc>
          <w:tcPr>
            <w:tcW w:w="825" w:type="dxa"/>
            <w:tcBorders>
              <w:top w:val="single" w:sz="4" w:space="0" w:color="auto"/>
              <w:bottom w:val="nil"/>
            </w:tcBorders>
            <w:vAlign w:val="center"/>
          </w:tcPr>
          <w:p w:rsidR="00F07706" w:rsidRDefault="00F07706">
            <w:pPr>
              <w:pStyle w:val="ConsPlusNormal"/>
              <w:jc w:val="center"/>
            </w:pPr>
            <w:r>
              <w:t>1,27</w:t>
            </w:r>
          </w:p>
        </w:tc>
        <w:tc>
          <w:tcPr>
            <w:tcW w:w="825" w:type="dxa"/>
            <w:tcBorders>
              <w:top w:val="single" w:sz="4" w:space="0" w:color="auto"/>
              <w:bottom w:val="nil"/>
            </w:tcBorders>
            <w:vAlign w:val="center"/>
          </w:tcPr>
          <w:p w:rsidR="00F07706" w:rsidRDefault="00F07706">
            <w:pPr>
              <w:pStyle w:val="ConsPlusNormal"/>
              <w:jc w:val="center"/>
            </w:pPr>
            <w:r>
              <w:t>1,50</w:t>
            </w:r>
          </w:p>
        </w:tc>
        <w:tc>
          <w:tcPr>
            <w:tcW w:w="825" w:type="dxa"/>
            <w:tcBorders>
              <w:top w:val="single" w:sz="4" w:space="0" w:color="auto"/>
              <w:bottom w:val="nil"/>
            </w:tcBorders>
            <w:vAlign w:val="center"/>
          </w:tcPr>
          <w:p w:rsidR="00F07706" w:rsidRDefault="00F07706">
            <w:pPr>
              <w:pStyle w:val="ConsPlusNormal"/>
              <w:jc w:val="center"/>
            </w:pPr>
            <w:r>
              <w:t>1,85</w:t>
            </w:r>
          </w:p>
        </w:tc>
        <w:tc>
          <w:tcPr>
            <w:tcW w:w="825" w:type="dxa"/>
            <w:tcBorders>
              <w:top w:val="single" w:sz="4" w:space="0" w:color="auto"/>
              <w:bottom w:val="nil"/>
            </w:tcBorders>
            <w:vAlign w:val="center"/>
          </w:tcPr>
          <w:p w:rsidR="00F07706" w:rsidRDefault="00F07706">
            <w:pPr>
              <w:pStyle w:val="ConsPlusNormal"/>
              <w:jc w:val="center"/>
            </w:pPr>
            <w:r>
              <w:t>2,35</w:t>
            </w:r>
          </w:p>
        </w:tc>
        <w:tc>
          <w:tcPr>
            <w:tcW w:w="825" w:type="dxa"/>
            <w:tcBorders>
              <w:top w:val="single" w:sz="4" w:space="0" w:color="auto"/>
              <w:bottom w:val="nil"/>
            </w:tcBorders>
            <w:vAlign w:val="center"/>
          </w:tcPr>
          <w:p w:rsidR="00F07706" w:rsidRDefault="00F07706">
            <w:pPr>
              <w:pStyle w:val="ConsPlusNormal"/>
              <w:jc w:val="center"/>
            </w:pPr>
            <w:r>
              <w:t>0,60</w:t>
            </w:r>
          </w:p>
        </w:tc>
        <w:tc>
          <w:tcPr>
            <w:tcW w:w="825" w:type="dxa"/>
            <w:tcBorders>
              <w:top w:val="single" w:sz="4" w:space="0" w:color="auto"/>
              <w:bottom w:val="nil"/>
            </w:tcBorders>
            <w:vAlign w:val="center"/>
          </w:tcPr>
          <w:p w:rsidR="00F07706" w:rsidRDefault="00F07706">
            <w:pPr>
              <w:pStyle w:val="ConsPlusNormal"/>
              <w:jc w:val="center"/>
            </w:pPr>
            <w:r>
              <w:t>1,15</w:t>
            </w:r>
          </w:p>
        </w:tc>
        <w:tc>
          <w:tcPr>
            <w:tcW w:w="825" w:type="dxa"/>
            <w:tcBorders>
              <w:top w:val="single" w:sz="4" w:space="0" w:color="auto"/>
              <w:bottom w:val="nil"/>
            </w:tcBorders>
            <w:vAlign w:val="center"/>
          </w:tcPr>
          <w:p w:rsidR="00F07706" w:rsidRDefault="00F07706">
            <w:pPr>
              <w:pStyle w:val="ConsPlusNormal"/>
              <w:jc w:val="center"/>
            </w:pPr>
            <w:r>
              <w:t>1,40</w:t>
            </w:r>
          </w:p>
        </w:tc>
        <w:tc>
          <w:tcPr>
            <w:tcW w:w="825" w:type="dxa"/>
            <w:tcBorders>
              <w:top w:val="single" w:sz="4" w:space="0" w:color="auto"/>
              <w:bottom w:val="nil"/>
            </w:tcBorders>
            <w:vAlign w:val="center"/>
          </w:tcPr>
          <w:p w:rsidR="00F07706" w:rsidRDefault="00F07706">
            <w:pPr>
              <w:pStyle w:val="ConsPlusNormal"/>
              <w:jc w:val="center"/>
            </w:pPr>
            <w:r>
              <w:t>1,70</w:t>
            </w:r>
          </w:p>
        </w:tc>
        <w:tc>
          <w:tcPr>
            <w:tcW w:w="825" w:type="dxa"/>
            <w:tcBorders>
              <w:top w:val="single" w:sz="4" w:space="0" w:color="auto"/>
              <w:bottom w:val="nil"/>
            </w:tcBorders>
            <w:vAlign w:val="center"/>
          </w:tcPr>
          <w:p w:rsidR="00F07706" w:rsidRDefault="00F07706">
            <w:pPr>
              <w:pStyle w:val="ConsPlusNormal"/>
              <w:jc w:val="center"/>
            </w:pPr>
            <w:r>
              <w:t>2,30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825" w:type="dxa"/>
            <w:tcBorders>
              <w:top w:val="nil"/>
              <w:bottom w:val="nil"/>
            </w:tcBorders>
            <w:vAlign w:val="center"/>
          </w:tcPr>
          <w:p w:rsidR="00F07706" w:rsidRDefault="00F07706">
            <w:pPr>
              <w:pStyle w:val="ConsPlusNormal"/>
              <w:jc w:val="center"/>
            </w:pPr>
            <w:r>
              <w:t>0,55</w:t>
            </w:r>
          </w:p>
        </w:tc>
        <w:tc>
          <w:tcPr>
            <w:tcW w:w="825" w:type="dxa"/>
            <w:tcBorders>
              <w:top w:val="nil"/>
              <w:bottom w:val="nil"/>
            </w:tcBorders>
            <w:vAlign w:val="center"/>
          </w:tcPr>
          <w:p w:rsidR="00F07706" w:rsidRDefault="00F07706">
            <w:pPr>
              <w:pStyle w:val="ConsPlusNormal"/>
              <w:jc w:val="center"/>
            </w:pPr>
            <w:r>
              <w:t>1,18</w:t>
            </w:r>
          </w:p>
        </w:tc>
        <w:tc>
          <w:tcPr>
            <w:tcW w:w="825" w:type="dxa"/>
            <w:tcBorders>
              <w:top w:val="nil"/>
              <w:bottom w:val="nil"/>
            </w:tcBorders>
            <w:vAlign w:val="center"/>
          </w:tcPr>
          <w:p w:rsidR="00F07706" w:rsidRDefault="00F07706">
            <w:pPr>
              <w:pStyle w:val="ConsPlusNormal"/>
              <w:jc w:val="center"/>
            </w:pPr>
            <w:r>
              <w:t>1,40</w:t>
            </w:r>
          </w:p>
        </w:tc>
        <w:tc>
          <w:tcPr>
            <w:tcW w:w="825" w:type="dxa"/>
            <w:tcBorders>
              <w:top w:val="nil"/>
              <w:bottom w:val="nil"/>
            </w:tcBorders>
            <w:vAlign w:val="center"/>
          </w:tcPr>
          <w:p w:rsidR="00F07706" w:rsidRDefault="00F07706">
            <w:pPr>
              <w:pStyle w:val="ConsPlusNormal"/>
              <w:jc w:val="center"/>
            </w:pPr>
            <w:r>
              <w:t>1,70</w:t>
            </w:r>
          </w:p>
        </w:tc>
        <w:tc>
          <w:tcPr>
            <w:tcW w:w="825" w:type="dxa"/>
            <w:tcBorders>
              <w:top w:val="nil"/>
              <w:bottom w:val="nil"/>
            </w:tcBorders>
            <w:vAlign w:val="center"/>
          </w:tcPr>
          <w:p w:rsidR="00F07706" w:rsidRDefault="00F07706">
            <w:pPr>
              <w:pStyle w:val="ConsPlusNormal"/>
              <w:jc w:val="center"/>
            </w:pPr>
            <w:r>
              <w:t>2,10</w:t>
            </w:r>
          </w:p>
        </w:tc>
        <w:tc>
          <w:tcPr>
            <w:tcW w:w="825" w:type="dxa"/>
            <w:tcBorders>
              <w:top w:val="nil"/>
              <w:bottom w:val="nil"/>
            </w:tcBorders>
            <w:vAlign w:val="center"/>
          </w:tcPr>
          <w:p w:rsidR="00F07706" w:rsidRDefault="00F07706">
            <w:pPr>
              <w:pStyle w:val="ConsPlusNormal"/>
              <w:jc w:val="center"/>
            </w:pPr>
            <w:r>
              <w:t>0,55</w:t>
            </w:r>
          </w:p>
        </w:tc>
        <w:tc>
          <w:tcPr>
            <w:tcW w:w="825" w:type="dxa"/>
            <w:tcBorders>
              <w:top w:val="nil"/>
              <w:bottom w:val="nil"/>
            </w:tcBorders>
            <w:vAlign w:val="center"/>
          </w:tcPr>
          <w:p w:rsidR="00F07706" w:rsidRDefault="00F07706">
            <w:pPr>
              <w:pStyle w:val="ConsPlusNormal"/>
              <w:jc w:val="center"/>
            </w:pPr>
            <w:r>
              <w:t>1,05</w:t>
            </w:r>
          </w:p>
        </w:tc>
        <w:tc>
          <w:tcPr>
            <w:tcW w:w="825" w:type="dxa"/>
            <w:tcBorders>
              <w:top w:val="nil"/>
              <w:bottom w:val="nil"/>
            </w:tcBorders>
            <w:vAlign w:val="center"/>
          </w:tcPr>
          <w:p w:rsidR="00F07706" w:rsidRDefault="00F07706">
            <w:pPr>
              <w:pStyle w:val="ConsPlusNormal"/>
              <w:jc w:val="center"/>
            </w:pPr>
            <w:r>
              <w:t>1,30</w:t>
            </w:r>
          </w:p>
        </w:tc>
        <w:tc>
          <w:tcPr>
            <w:tcW w:w="825" w:type="dxa"/>
            <w:tcBorders>
              <w:top w:val="nil"/>
              <w:bottom w:val="nil"/>
            </w:tcBorders>
            <w:vAlign w:val="center"/>
          </w:tcPr>
          <w:p w:rsidR="00F07706" w:rsidRDefault="00F07706">
            <w:pPr>
              <w:pStyle w:val="ConsPlusNormal"/>
              <w:jc w:val="center"/>
            </w:pPr>
            <w:r>
              <w:t>1,50</w:t>
            </w:r>
          </w:p>
        </w:tc>
        <w:tc>
          <w:tcPr>
            <w:tcW w:w="825" w:type="dxa"/>
            <w:tcBorders>
              <w:top w:val="nil"/>
              <w:bottom w:val="nil"/>
            </w:tcBorders>
            <w:vAlign w:val="center"/>
          </w:tcPr>
          <w:p w:rsidR="00F07706" w:rsidRDefault="00F07706">
            <w:pPr>
              <w:pStyle w:val="ConsPlusNormal"/>
              <w:jc w:val="center"/>
            </w:pPr>
            <w:r>
              <w:t>2,00</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825" w:type="dxa"/>
            <w:tcBorders>
              <w:top w:val="nil"/>
              <w:bottom w:val="single" w:sz="4" w:space="0" w:color="auto"/>
            </w:tcBorders>
            <w:vAlign w:val="center"/>
          </w:tcPr>
          <w:p w:rsidR="00F07706" w:rsidRDefault="00F07706">
            <w:pPr>
              <w:pStyle w:val="ConsPlusNormal"/>
              <w:jc w:val="center"/>
            </w:pPr>
            <w:r>
              <w:t>0,48</w:t>
            </w:r>
          </w:p>
        </w:tc>
        <w:tc>
          <w:tcPr>
            <w:tcW w:w="825" w:type="dxa"/>
            <w:tcBorders>
              <w:top w:val="nil"/>
              <w:bottom w:val="single" w:sz="4" w:space="0" w:color="auto"/>
            </w:tcBorders>
            <w:vAlign w:val="center"/>
          </w:tcPr>
          <w:p w:rsidR="00F07706" w:rsidRDefault="00F07706">
            <w:pPr>
              <w:pStyle w:val="ConsPlusNormal"/>
              <w:jc w:val="center"/>
            </w:pPr>
            <w:r>
              <w:t>1,00</w:t>
            </w:r>
          </w:p>
        </w:tc>
        <w:tc>
          <w:tcPr>
            <w:tcW w:w="825" w:type="dxa"/>
            <w:tcBorders>
              <w:top w:val="nil"/>
              <w:bottom w:val="single" w:sz="4" w:space="0" w:color="auto"/>
            </w:tcBorders>
            <w:vAlign w:val="center"/>
          </w:tcPr>
          <w:p w:rsidR="00F07706" w:rsidRDefault="00F07706">
            <w:pPr>
              <w:pStyle w:val="ConsPlusNormal"/>
              <w:jc w:val="center"/>
            </w:pPr>
            <w:r>
              <w:t>1,16</w:t>
            </w:r>
          </w:p>
        </w:tc>
        <w:tc>
          <w:tcPr>
            <w:tcW w:w="825" w:type="dxa"/>
            <w:tcBorders>
              <w:top w:val="nil"/>
              <w:bottom w:val="single" w:sz="4" w:space="0" w:color="auto"/>
            </w:tcBorders>
            <w:vAlign w:val="center"/>
          </w:tcPr>
          <w:p w:rsidR="00F07706" w:rsidRDefault="00F07706">
            <w:pPr>
              <w:pStyle w:val="ConsPlusNormal"/>
              <w:jc w:val="center"/>
            </w:pPr>
            <w:r>
              <w:t>1,50</w:t>
            </w:r>
          </w:p>
        </w:tc>
        <w:tc>
          <w:tcPr>
            <w:tcW w:w="825" w:type="dxa"/>
            <w:tcBorders>
              <w:top w:val="nil"/>
              <w:bottom w:val="single" w:sz="4" w:space="0" w:color="auto"/>
            </w:tcBorders>
            <w:vAlign w:val="center"/>
          </w:tcPr>
          <w:p w:rsidR="00F07706" w:rsidRDefault="00F07706">
            <w:pPr>
              <w:pStyle w:val="ConsPlusNormal"/>
              <w:jc w:val="center"/>
            </w:pPr>
            <w:r>
              <w:t>1,80</w:t>
            </w:r>
          </w:p>
        </w:tc>
        <w:tc>
          <w:tcPr>
            <w:tcW w:w="825" w:type="dxa"/>
            <w:tcBorders>
              <w:top w:val="nil"/>
              <w:bottom w:val="single" w:sz="4" w:space="0" w:color="auto"/>
            </w:tcBorders>
            <w:vAlign w:val="center"/>
          </w:tcPr>
          <w:p w:rsidR="00F07706" w:rsidRDefault="00F07706">
            <w:pPr>
              <w:pStyle w:val="ConsPlusNormal"/>
              <w:jc w:val="center"/>
            </w:pPr>
            <w:r>
              <w:t>0,48</w:t>
            </w:r>
          </w:p>
        </w:tc>
        <w:tc>
          <w:tcPr>
            <w:tcW w:w="825" w:type="dxa"/>
            <w:tcBorders>
              <w:top w:val="nil"/>
              <w:bottom w:val="single" w:sz="4" w:space="0" w:color="auto"/>
            </w:tcBorders>
            <w:vAlign w:val="center"/>
          </w:tcPr>
          <w:p w:rsidR="00F07706" w:rsidRDefault="00F07706">
            <w:pPr>
              <w:pStyle w:val="ConsPlusNormal"/>
              <w:jc w:val="center"/>
            </w:pPr>
            <w:r>
              <w:t>0,90</w:t>
            </w:r>
          </w:p>
        </w:tc>
        <w:tc>
          <w:tcPr>
            <w:tcW w:w="825" w:type="dxa"/>
            <w:tcBorders>
              <w:top w:val="nil"/>
              <w:bottom w:val="single" w:sz="4" w:space="0" w:color="auto"/>
            </w:tcBorders>
            <w:vAlign w:val="center"/>
          </w:tcPr>
          <w:p w:rsidR="00F07706" w:rsidRDefault="00F07706">
            <w:pPr>
              <w:pStyle w:val="ConsPlusNormal"/>
              <w:jc w:val="center"/>
            </w:pPr>
            <w:r>
              <w:t>1,08</w:t>
            </w:r>
          </w:p>
        </w:tc>
        <w:tc>
          <w:tcPr>
            <w:tcW w:w="825" w:type="dxa"/>
            <w:tcBorders>
              <w:top w:val="nil"/>
              <w:bottom w:val="single" w:sz="4" w:space="0" w:color="auto"/>
            </w:tcBorders>
            <w:vAlign w:val="center"/>
          </w:tcPr>
          <w:p w:rsidR="00F07706" w:rsidRDefault="00F07706">
            <w:pPr>
              <w:pStyle w:val="ConsPlusNormal"/>
              <w:jc w:val="center"/>
            </w:pPr>
            <w:r>
              <w:t>1,30</w:t>
            </w:r>
          </w:p>
        </w:tc>
        <w:tc>
          <w:tcPr>
            <w:tcW w:w="825" w:type="dxa"/>
            <w:tcBorders>
              <w:top w:val="nil"/>
              <w:bottom w:val="single" w:sz="4" w:space="0" w:color="auto"/>
            </w:tcBorders>
            <w:vAlign w:val="center"/>
          </w:tcPr>
          <w:p w:rsidR="00F07706" w:rsidRDefault="00F07706">
            <w:pPr>
              <w:pStyle w:val="ConsPlusNormal"/>
              <w:jc w:val="center"/>
            </w:pPr>
            <w:r>
              <w:t>1,70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7</w:t>
            </w:r>
          </w:p>
        </w:tc>
        <w:tc>
          <w:tcPr>
            <w:tcW w:w="2041" w:type="dxa"/>
            <w:tcBorders>
              <w:top w:val="single" w:sz="4" w:space="0" w:color="auto"/>
              <w:bottom w:val="nil"/>
            </w:tcBorders>
            <w:vAlign w:val="center"/>
          </w:tcPr>
          <w:p w:rsidR="00F07706" w:rsidRDefault="00F07706">
            <w:pPr>
              <w:pStyle w:val="ConsPlusNormal"/>
              <w:jc w:val="center"/>
            </w:pPr>
            <w:r>
              <w:t>45</w:t>
            </w:r>
          </w:p>
        </w:tc>
        <w:tc>
          <w:tcPr>
            <w:tcW w:w="825" w:type="dxa"/>
            <w:tcBorders>
              <w:top w:val="single" w:sz="4" w:space="0" w:color="auto"/>
              <w:bottom w:val="nil"/>
            </w:tcBorders>
            <w:vAlign w:val="center"/>
          </w:tcPr>
          <w:p w:rsidR="00F07706" w:rsidRDefault="00F07706">
            <w:pPr>
              <w:pStyle w:val="ConsPlusNormal"/>
              <w:jc w:val="center"/>
            </w:pPr>
            <w:r>
              <w:t>0,60</w:t>
            </w:r>
          </w:p>
        </w:tc>
        <w:tc>
          <w:tcPr>
            <w:tcW w:w="825" w:type="dxa"/>
            <w:tcBorders>
              <w:top w:val="single" w:sz="4" w:space="0" w:color="auto"/>
              <w:bottom w:val="nil"/>
            </w:tcBorders>
            <w:vAlign w:val="center"/>
          </w:tcPr>
          <w:p w:rsidR="00F07706" w:rsidRDefault="00F07706">
            <w:pPr>
              <w:pStyle w:val="ConsPlusNormal"/>
              <w:jc w:val="center"/>
            </w:pPr>
            <w:r>
              <w:t>1,05</w:t>
            </w:r>
          </w:p>
        </w:tc>
        <w:tc>
          <w:tcPr>
            <w:tcW w:w="825" w:type="dxa"/>
            <w:tcBorders>
              <w:top w:val="single" w:sz="4" w:space="0" w:color="auto"/>
              <w:bottom w:val="nil"/>
            </w:tcBorders>
            <w:vAlign w:val="center"/>
          </w:tcPr>
          <w:p w:rsidR="00F07706" w:rsidRDefault="00F07706">
            <w:pPr>
              <w:pStyle w:val="ConsPlusNormal"/>
              <w:jc w:val="center"/>
            </w:pPr>
            <w:r>
              <w:t>1,30</w:t>
            </w:r>
          </w:p>
        </w:tc>
        <w:tc>
          <w:tcPr>
            <w:tcW w:w="825" w:type="dxa"/>
            <w:tcBorders>
              <w:top w:val="single" w:sz="4" w:space="0" w:color="auto"/>
              <w:bottom w:val="nil"/>
            </w:tcBorders>
            <w:vAlign w:val="center"/>
          </w:tcPr>
          <w:p w:rsidR="00F07706" w:rsidRDefault="00F07706">
            <w:pPr>
              <w:pStyle w:val="ConsPlusNormal"/>
              <w:jc w:val="center"/>
            </w:pPr>
            <w:r>
              <w:t>1,55</w:t>
            </w:r>
          </w:p>
        </w:tc>
        <w:tc>
          <w:tcPr>
            <w:tcW w:w="825" w:type="dxa"/>
            <w:tcBorders>
              <w:top w:val="single" w:sz="4" w:space="0" w:color="auto"/>
              <w:bottom w:val="nil"/>
            </w:tcBorders>
            <w:vAlign w:val="center"/>
          </w:tcPr>
          <w:p w:rsidR="00F07706" w:rsidRDefault="00F07706">
            <w:pPr>
              <w:pStyle w:val="ConsPlusNormal"/>
              <w:jc w:val="center"/>
            </w:pPr>
            <w:r>
              <w:t>2,00</w:t>
            </w:r>
          </w:p>
        </w:tc>
        <w:tc>
          <w:tcPr>
            <w:tcW w:w="825" w:type="dxa"/>
            <w:tcBorders>
              <w:top w:val="single" w:sz="4" w:space="0" w:color="auto"/>
              <w:bottom w:val="nil"/>
            </w:tcBorders>
            <w:vAlign w:val="center"/>
          </w:tcPr>
          <w:p w:rsidR="00F07706" w:rsidRDefault="00F07706">
            <w:pPr>
              <w:pStyle w:val="ConsPlusNormal"/>
              <w:jc w:val="center"/>
            </w:pPr>
            <w:r>
              <w:t>0,60</w:t>
            </w:r>
          </w:p>
        </w:tc>
        <w:tc>
          <w:tcPr>
            <w:tcW w:w="825" w:type="dxa"/>
            <w:tcBorders>
              <w:top w:val="single" w:sz="4" w:space="0" w:color="auto"/>
              <w:bottom w:val="nil"/>
            </w:tcBorders>
            <w:vAlign w:val="center"/>
          </w:tcPr>
          <w:p w:rsidR="00F07706" w:rsidRDefault="00F07706">
            <w:pPr>
              <w:pStyle w:val="ConsPlusNormal"/>
              <w:jc w:val="center"/>
            </w:pPr>
            <w:r>
              <w:t>0,95</w:t>
            </w:r>
          </w:p>
        </w:tc>
        <w:tc>
          <w:tcPr>
            <w:tcW w:w="825" w:type="dxa"/>
            <w:tcBorders>
              <w:top w:val="single" w:sz="4" w:space="0" w:color="auto"/>
              <w:bottom w:val="nil"/>
            </w:tcBorders>
            <w:vAlign w:val="center"/>
          </w:tcPr>
          <w:p w:rsidR="00F07706" w:rsidRDefault="00F07706">
            <w:pPr>
              <w:pStyle w:val="ConsPlusNormal"/>
              <w:jc w:val="center"/>
            </w:pPr>
            <w:r>
              <w:t>1,16</w:t>
            </w:r>
          </w:p>
        </w:tc>
        <w:tc>
          <w:tcPr>
            <w:tcW w:w="825" w:type="dxa"/>
            <w:tcBorders>
              <w:top w:val="single" w:sz="4" w:space="0" w:color="auto"/>
              <w:bottom w:val="nil"/>
            </w:tcBorders>
            <w:vAlign w:val="center"/>
          </w:tcPr>
          <w:p w:rsidR="00F07706" w:rsidRDefault="00F07706">
            <w:pPr>
              <w:pStyle w:val="ConsPlusNormal"/>
              <w:jc w:val="center"/>
            </w:pPr>
            <w:r>
              <w:t>1,40</w:t>
            </w:r>
          </w:p>
        </w:tc>
        <w:tc>
          <w:tcPr>
            <w:tcW w:w="825" w:type="dxa"/>
            <w:tcBorders>
              <w:top w:val="single" w:sz="4" w:space="0" w:color="auto"/>
              <w:bottom w:val="nil"/>
            </w:tcBorders>
            <w:vAlign w:val="center"/>
          </w:tcPr>
          <w:p w:rsidR="00F07706" w:rsidRDefault="00F07706">
            <w:pPr>
              <w:pStyle w:val="ConsPlusNormal"/>
              <w:jc w:val="center"/>
            </w:pPr>
            <w:r>
              <w:t>1,70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825" w:type="dxa"/>
            <w:tcBorders>
              <w:top w:val="nil"/>
              <w:bottom w:val="nil"/>
            </w:tcBorders>
            <w:vAlign w:val="center"/>
          </w:tcPr>
          <w:p w:rsidR="00F07706" w:rsidRDefault="00F07706">
            <w:pPr>
              <w:pStyle w:val="ConsPlusNormal"/>
              <w:jc w:val="center"/>
            </w:pPr>
            <w:r>
              <w:t>0,55</w:t>
            </w:r>
          </w:p>
        </w:tc>
        <w:tc>
          <w:tcPr>
            <w:tcW w:w="825" w:type="dxa"/>
            <w:tcBorders>
              <w:top w:val="nil"/>
              <w:bottom w:val="nil"/>
            </w:tcBorders>
            <w:vAlign w:val="center"/>
          </w:tcPr>
          <w:p w:rsidR="00F07706" w:rsidRDefault="00F07706">
            <w:pPr>
              <w:pStyle w:val="ConsPlusNormal"/>
              <w:jc w:val="center"/>
            </w:pPr>
            <w:r>
              <w:t>1,00</w:t>
            </w:r>
          </w:p>
        </w:tc>
        <w:tc>
          <w:tcPr>
            <w:tcW w:w="825" w:type="dxa"/>
            <w:tcBorders>
              <w:top w:val="nil"/>
              <w:bottom w:val="nil"/>
            </w:tcBorders>
            <w:vAlign w:val="center"/>
          </w:tcPr>
          <w:p w:rsidR="00F07706" w:rsidRDefault="00F07706">
            <w:pPr>
              <w:pStyle w:val="ConsPlusNormal"/>
              <w:jc w:val="center"/>
            </w:pPr>
            <w:r>
              <w:t>1,20</w:t>
            </w:r>
          </w:p>
        </w:tc>
        <w:tc>
          <w:tcPr>
            <w:tcW w:w="825" w:type="dxa"/>
            <w:tcBorders>
              <w:top w:val="nil"/>
              <w:bottom w:val="nil"/>
            </w:tcBorders>
            <w:vAlign w:val="center"/>
          </w:tcPr>
          <w:p w:rsidR="00F07706" w:rsidRDefault="00F07706">
            <w:pPr>
              <w:pStyle w:val="ConsPlusNormal"/>
              <w:jc w:val="center"/>
            </w:pPr>
            <w:r>
              <w:t>1,40</w:t>
            </w:r>
          </w:p>
        </w:tc>
        <w:tc>
          <w:tcPr>
            <w:tcW w:w="825" w:type="dxa"/>
            <w:tcBorders>
              <w:top w:val="nil"/>
              <w:bottom w:val="nil"/>
            </w:tcBorders>
            <w:vAlign w:val="center"/>
          </w:tcPr>
          <w:p w:rsidR="00F07706" w:rsidRDefault="00F07706">
            <w:pPr>
              <w:pStyle w:val="ConsPlusNormal"/>
              <w:jc w:val="center"/>
            </w:pPr>
            <w:r>
              <w:t>1,80</w:t>
            </w:r>
          </w:p>
        </w:tc>
        <w:tc>
          <w:tcPr>
            <w:tcW w:w="825" w:type="dxa"/>
            <w:tcBorders>
              <w:top w:val="nil"/>
              <w:bottom w:val="nil"/>
            </w:tcBorders>
            <w:vAlign w:val="center"/>
          </w:tcPr>
          <w:p w:rsidR="00F07706" w:rsidRDefault="00F07706">
            <w:pPr>
              <w:pStyle w:val="ConsPlusNormal"/>
              <w:jc w:val="center"/>
            </w:pPr>
            <w:r>
              <w:t>0,55</w:t>
            </w:r>
          </w:p>
        </w:tc>
        <w:tc>
          <w:tcPr>
            <w:tcW w:w="825" w:type="dxa"/>
            <w:tcBorders>
              <w:top w:val="nil"/>
              <w:bottom w:val="nil"/>
            </w:tcBorders>
            <w:vAlign w:val="center"/>
          </w:tcPr>
          <w:p w:rsidR="00F07706" w:rsidRDefault="00F07706">
            <w:pPr>
              <w:pStyle w:val="ConsPlusNormal"/>
              <w:jc w:val="center"/>
            </w:pPr>
            <w:r>
              <w:t>0,85</w:t>
            </w:r>
          </w:p>
        </w:tc>
        <w:tc>
          <w:tcPr>
            <w:tcW w:w="825" w:type="dxa"/>
            <w:tcBorders>
              <w:top w:val="nil"/>
              <w:bottom w:val="nil"/>
            </w:tcBorders>
            <w:vAlign w:val="center"/>
          </w:tcPr>
          <w:p w:rsidR="00F07706" w:rsidRDefault="00F07706">
            <w:pPr>
              <w:pStyle w:val="ConsPlusNormal"/>
              <w:jc w:val="center"/>
            </w:pPr>
            <w:r>
              <w:t>1,03</w:t>
            </w:r>
          </w:p>
        </w:tc>
        <w:tc>
          <w:tcPr>
            <w:tcW w:w="825" w:type="dxa"/>
            <w:tcBorders>
              <w:top w:val="nil"/>
              <w:bottom w:val="nil"/>
            </w:tcBorders>
            <w:vAlign w:val="center"/>
          </w:tcPr>
          <w:p w:rsidR="00F07706" w:rsidRDefault="00F07706">
            <w:pPr>
              <w:pStyle w:val="ConsPlusNormal"/>
              <w:jc w:val="center"/>
            </w:pPr>
            <w:r>
              <w:t>1,25</w:t>
            </w:r>
          </w:p>
        </w:tc>
        <w:tc>
          <w:tcPr>
            <w:tcW w:w="825" w:type="dxa"/>
            <w:tcBorders>
              <w:top w:val="nil"/>
              <w:bottom w:val="nil"/>
            </w:tcBorders>
            <w:vAlign w:val="center"/>
          </w:tcPr>
          <w:p w:rsidR="00F07706" w:rsidRDefault="00F07706">
            <w:pPr>
              <w:pStyle w:val="ConsPlusNormal"/>
              <w:jc w:val="center"/>
            </w:pPr>
            <w:r>
              <w:t>1,55</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825" w:type="dxa"/>
            <w:tcBorders>
              <w:top w:val="nil"/>
              <w:bottom w:val="single" w:sz="4" w:space="0" w:color="auto"/>
            </w:tcBorders>
            <w:vAlign w:val="center"/>
          </w:tcPr>
          <w:p w:rsidR="00F07706" w:rsidRDefault="00F07706">
            <w:pPr>
              <w:pStyle w:val="ConsPlusNormal"/>
              <w:jc w:val="center"/>
            </w:pPr>
            <w:r>
              <w:t>0,48</w:t>
            </w:r>
          </w:p>
        </w:tc>
        <w:tc>
          <w:tcPr>
            <w:tcW w:w="825" w:type="dxa"/>
            <w:tcBorders>
              <w:top w:val="nil"/>
              <w:bottom w:val="single" w:sz="4" w:space="0" w:color="auto"/>
            </w:tcBorders>
            <w:vAlign w:val="center"/>
          </w:tcPr>
          <w:p w:rsidR="00F07706" w:rsidRDefault="00F07706">
            <w:pPr>
              <w:pStyle w:val="ConsPlusNormal"/>
              <w:jc w:val="center"/>
            </w:pPr>
            <w:r>
              <w:t>0,82</w:t>
            </w:r>
          </w:p>
        </w:tc>
        <w:tc>
          <w:tcPr>
            <w:tcW w:w="825" w:type="dxa"/>
            <w:tcBorders>
              <w:top w:val="nil"/>
              <w:bottom w:val="single" w:sz="4" w:space="0" w:color="auto"/>
            </w:tcBorders>
            <w:vAlign w:val="center"/>
          </w:tcPr>
          <w:p w:rsidR="00F07706" w:rsidRDefault="00F07706">
            <w:pPr>
              <w:pStyle w:val="ConsPlusNormal"/>
              <w:jc w:val="center"/>
            </w:pPr>
            <w:r>
              <w:t>1,00</w:t>
            </w:r>
          </w:p>
        </w:tc>
        <w:tc>
          <w:tcPr>
            <w:tcW w:w="825" w:type="dxa"/>
            <w:tcBorders>
              <w:top w:val="nil"/>
              <w:bottom w:val="single" w:sz="4" w:space="0" w:color="auto"/>
            </w:tcBorders>
            <w:vAlign w:val="center"/>
          </w:tcPr>
          <w:p w:rsidR="00F07706" w:rsidRDefault="00F07706">
            <w:pPr>
              <w:pStyle w:val="ConsPlusNormal"/>
              <w:jc w:val="center"/>
            </w:pPr>
            <w:r>
              <w:t>1,20</w:t>
            </w:r>
          </w:p>
        </w:tc>
        <w:tc>
          <w:tcPr>
            <w:tcW w:w="825" w:type="dxa"/>
            <w:tcBorders>
              <w:top w:val="nil"/>
              <w:bottom w:val="single" w:sz="4" w:space="0" w:color="auto"/>
            </w:tcBorders>
            <w:vAlign w:val="center"/>
          </w:tcPr>
          <w:p w:rsidR="00F07706" w:rsidRDefault="00F07706">
            <w:pPr>
              <w:pStyle w:val="ConsPlusNormal"/>
              <w:jc w:val="center"/>
            </w:pPr>
            <w:r>
              <w:t>1,60</w:t>
            </w:r>
          </w:p>
        </w:tc>
        <w:tc>
          <w:tcPr>
            <w:tcW w:w="825" w:type="dxa"/>
            <w:tcBorders>
              <w:top w:val="nil"/>
              <w:bottom w:val="single" w:sz="4" w:space="0" w:color="auto"/>
            </w:tcBorders>
            <w:vAlign w:val="center"/>
          </w:tcPr>
          <w:p w:rsidR="00F07706" w:rsidRDefault="00F07706">
            <w:pPr>
              <w:pStyle w:val="ConsPlusNormal"/>
              <w:jc w:val="center"/>
            </w:pPr>
            <w:r>
              <w:t>0,48</w:t>
            </w:r>
          </w:p>
        </w:tc>
        <w:tc>
          <w:tcPr>
            <w:tcW w:w="825" w:type="dxa"/>
            <w:tcBorders>
              <w:top w:val="nil"/>
              <w:bottom w:val="single" w:sz="4" w:space="0" w:color="auto"/>
            </w:tcBorders>
            <w:vAlign w:val="center"/>
          </w:tcPr>
          <w:p w:rsidR="00F07706" w:rsidRDefault="00F07706">
            <w:pPr>
              <w:pStyle w:val="ConsPlusNormal"/>
              <w:jc w:val="center"/>
            </w:pPr>
            <w:r>
              <w:t>0,75</w:t>
            </w:r>
          </w:p>
        </w:tc>
        <w:tc>
          <w:tcPr>
            <w:tcW w:w="825" w:type="dxa"/>
            <w:tcBorders>
              <w:top w:val="nil"/>
              <w:bottom w:val="single" w:sz="4" w:space="0" w:color="auto"/>
            </w:tcBorders>
            <w:vAlign w:val="center"/>
          </w:tcPr>
          <w:p w:rsidR="00F07706" w:rsidRDefault="00F07706">
            <w:pPr>
              <w:pStyle w:val="ConsPlusNormal"/>
              <w:jc w:val="center"/>
            </w:pPr>
            <w:r>
              <w:t>0,91</w:t>
            </w:r>
          </w:p>
        </w:tc>
        <w:tc>
          <w:tcPr>
            <w:tcW w:w="825" w:type="dxa"/>
            <w:tcBorders>
              <w:top w:val="nil"/>
              <w:bottom w:val="single" w:sz="4" w:space="0" w:color="auto"/>
            </w:tcBorders>
            <w:vAlign w:val="center"/>
          </w:tcPr>
          <w:p w:rsidR="00F07706" w:rsidRDefault="00F07706">
            <w:pPr>
              <w:pStyle w:val="ConsPlusNormal"/>
              <w:jc w:val="center"/>
            </w:pPr>
            <w:r>
              <w:t>1,10</w:t>
            </w:r>
          </w:p>
        </w:tc>
        <w:tc>
          <w:tcPr>
            <w:tcW w:w="825" w:type="dxa"/>
            <w:tcBorders>
              <w:top w:val="nil"/>
              <w:bottom w:val="single" w:sz="4" w:space="0" w:color="auto"/>
            </w:tcBorders>
            <w:vAlign w:val="center"/>
          </w:tcPr>
          <w:p w:rsidR="00F07706" w:rsidRDefault="00F07706">
            <w:pPr>
              <w:pStyle w:val="ConsPlusNormal"/>
              <w:jc w:val="center"/>
            </w:pPr>
            <w:r>
              <w:t>1,35</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8</w:t>
            </w:r>
          </w:p>
        </w:tc>
        <w:tc>
          <w:tcPr>
            <w:tcW w:w="2041" w:type="dxa"/>
            <w:tcBorders>
              <w:top w:val="single" w:sz="4" w:space="0" w:color="auto"/>
              <w:bottom w:val="nil"/>
            </w:tcBorders>
            <w:vAlign w:val="center"/>
          </w:tcPr>
          <w:p w:rsidR="00F07706" w:rsidRDefault="00F07706">
            <w:pPr>
              <w:pStyle w:val="ConsPlusNormal"/>
              <w:jc w:val="center"/>
            </w:pPr>
            <w:r>
              <w:t>45</w:t>
            </w:r>
          </w:p>
        </w:tc>
        <w:tc>
          <w:tcPr>
            <w:tcW w:w="825" w:type="dxa"/>
            <w:tcBorders>
              <w:top w:val="single" w:sz="4" w:space="0" w:color="auto"/>
              <w:bottom w:val="nil"/>
            </w:tcBorders>
            <w:vAlign w:val="center"/>
          </w:tcPr>
          <w:p w:rsidR="00F07706" w:rsidRDefault="00F07706">
            <w:pPr>
              <w:pStyle w:val="ConsPlusNormal"/>
              <w:jc w:val="center"/>
            </w:pPr>
            <w:r>
              <w:t>0,60</w:t>
            </w:r>
          </w:p>
        </w:tc>
        <w:tc>
          <w:tcPr>
            <w:tcW w:w="825" w:type="dxa"/>
            <w:tcBorders>
              <w:top w:val="single" w:sz="4" w:space="0" w:color="auto"/>
              <w:bottom w:val="nil"/>
            </w:tcBorders>
            <w:vAlign w:val="center"/>
          </w:tcPr>
          <w:p w:rsidR="00F07706" w:rsidRDefault="00F07706">
            <w:pPr>
              <w:pStyle w:val="ConsPlusNormal"/>
              <w:jc w:val="center"/>
            </w:pPr>
            <w:r>
              <w:t>1,05</w:t>
            </w:r>
          </w:p>
        </w:tc>
        <w:tc>
          <w:tcPr>
            <w:tcW w:w="825" w:type="dxa"/>
            <w:tcBorders>
              <w:top w:val="single" w:sz="4" w:space="0" w:color="auto"/>
              <w:bottom w:val="nil"/>
            </w:tcBorders>
            <w:vAlign w:val="center"/>
          </w:tcPr>
          <w:p w:rsidR="00F07706" w:rsidRDefault="00F07706">
            <w:pPr>
              <w:pStyle w:val="ConsPlusNormal"/>
              <w:jc w:val="center"/>
            </w:pPr>
            <w:r>
              <w:t>1,30</w:t>
            </w:r>
          </w:p>
        </w:tc>
        <w:tc>
          <w:tcPr>
            <w:tcW w:w="825" w:type="dxa"/>
            <w:tcBorders>
              <w:top w:val="single" w:sz="4" w:space="0" w:color="auto"/>
              <w:bottom w:val="nil"/>
            </w:tcBorders>
            <w:vAlign w:val="center"/>
          </w:tcPr>
          <w:p w:rsidR="00F07706" w:rsidRDefault="00F07706">
            <w:pPr>
              <w:pStyle w:val="ConsPlusNormal"/>
              <w:jc w:val="center"/>
            </w:pPr>
            <w:r>
              <w:t>1,30</w:t>
            </w:r>
          </w:p>
        </w:tc>
        <w:tc>
          <w:tcPr>
            <w:tcW w:w="825" w:type="dxa"/>
            <w:tcBorders>
              <w:top w:val="single" w:sz="4" w:space="0" w:color="auto"/>
              <w:bottom w:val="nil"/>
            </w:tcBorders>
            <w:vAlign w:val="center"/>
          </w:tcPr>
          <w:p w:rsidR="00F07706" w:rsidRDefault="00F07706">
            <w:pPr>
              <w:pStyle w:val="ConsPlusNormal"/>
              <w:jc w:val="center"/>
            </w:pPr>
            <w:r>
              <w:t>1,70</w:t>
            </w:r>
          </w:p>
        </w:tc>
        <w:tc>
          <w:tcPr>
            <w:tcW w:w="825" w:type="dxa"/>
            <w:tcBorders>
              <w:top w:val="single" w:sz="4" w:space="0" w:color="auto"/>
              <w:bottom w:val="nil"/>
            </w:tcBorders>
            <w:vAlign w:val="center"/>
          </w:tcPr>
          <w:p w:rsidR="00F07706" w:rsidRDefault="00F07706">
            <w:pPr>
              <w:pStyle w:val="ConsPlusNormal"/>
              <w:jc w:val="center"/>
            </w:pPr>
            <w:r>
              <w:t>0,60</w:t>
            </w:r>
          </w:p>
        </w:tc>
        <w:tc>
          <w:tcPr>
            <w:tcW w:w="825" w:type="dxa"/>
            <w:tcBorders>
              <w:top w:val="single" w:sz="4" w:space="0" w:color="auto"/>
              <w:bottom w:val="nil"/>
            </w:tcBorders>
            <w:vAlign w:val="center"/>
          </w:tcPr>
          <w:p w:rsidR="00F07706" w:rsidRDefault="00F07706">
            <w:pPr>
              <w:pStyle w:val="ConsPlusNormal"/>
              <w:jc w:val="center"/>
            </w:pPr>
            <w:r>
              <w:t>0,95</w:t>
            </w:r>
          </w:p>
        </w:tc>
        <w:tc>
          <w:tcPr>
            <w:tcW w:w="825" w:type="dxa"/>
            <w:tcBorders>
              <w:top w:val="single" w:sz="4" w:space="0" w:color="auto"/>
              <w:bottom w:val="nil"/>
            </w:tcBorders>
            <w:vAlign w:val="center"/>
          </w:tcPr>
          <w:p w:rsidR="00F07706" w:rsidRDefault="00F07706">
            <w:pPr>
              <w:pStyle w:val="ConsPlusNormal"/>
              <w:jc w:val="center"/>
            </w:pPr>
            <w:r>
              <w:t>1,16</w:t>
            </w:r>
          </w:p>
        </w:tc>
        <w:tc>
          <w:tcPr>
            <w:tcW w:w="825" w:type="dxa"/>
            <w:tcBorders>
              <w:top w:val="single" w:sz="4" w:space="0" w:color="auto"/>
              <w:bottom w:val="nil"/>
            </w:tcBorders>
            <w:vAlign w:val="center"/>
          </w:tcPr>
          <w:p w:rsidR="00F07706" w:rsidRDefault="00F07706">
            <w:pPr>
              <w:pStyle w:val="ConsPlusNormal"/>
              <w:jc w:val="center"/>
            </w:pPr>
            <w:r>
              <w:t>1,20</w:t>
            </w:r>
          </w:p>
        </w:tc>
        <w:tc>
          <w:tcPr>
            <w:tcW w:w="825" w:type="dxa"/>
            <w:tcBorders>
              <w:top w:val="single" w:sz="4" w:space="0" w:color="auto"/>
              <w:bottom w:val="nil"/>
            </w:tcBorders>
            <w:vAlign w:val="center"/>
          </w:tcPr>
          <w:p w:rsidR="00F07706" w:rsidRDefault="00F07706">
            <w:pPr>
              <w:pStyle w:val="ConsPlusNormal"/>
              <w:jc w:val="center"/>
            </w:pPr>
            <w:r>
              <w:t>1,10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825" w:type="dxa"/>
            <w:tcBorders>
              <w:top w:val="nil"/>
              <w:bottom w:val="nil"/>
            </w:tcBorders>
            <w:vAlign w:val="center"/>
          </w:tcPr>
          <w:p w:rsidR="00F07706" w:rsidRDefault="00F07706">
            <w:pPr>
              <w:pStyle w:val="ConsPlusNormal"/>
              <w:jc w:val="center"/>
            </w:pPr>
            <w:r>
              <w:t>0,55</w:t>
            </w:r>
          </w:p>
        </w:tc>
        <w:tc>
          <w:tcPr>
            <w:tcW w:w="825" w:type="dxa"/>
            <w:tcBorders>
              <w:top w:val="nil"/>
              <w:bottom w:val="nil"/>
            </w:tcBorders>
            <w:vAlign w:val="center"/>
          </w:tcPr>
          <w:p w:rsidR="00F07706" w:rsidRDefault="00F07706">
            <w:pPr>
              <w:pStyle w:val="ConsPlusNormal"/>
              <w:jc w:val="center"/>
            </w:pPr>
            <w:r>
              <w:t>0,95</w:t>
            </w:r>
          </w:p>
        </w:tc>
        <w:tc>
          <w:tcPr>
            <w:tcW w:w="825" w:type="dxa"/>
            <w:tcBorders>
              <w:top w:val="nil"/>
              <w:bottom w:val="nil"/>
            </w:tcBorders>
            <w:vAlign w:val="center"/>
          </w:tcPr>
          <w:p w:rsidR="00F07706" w:rsidRDefault="00F07706">
            <w:pPr>
              <w:pStyle w:val="ConsPlusNormal"/>
              <w:jc w:val="center"/>
            </w:pPr>
            <w:r>
              <w:t>1,20</w:t>
            </w:r>
          </w:p>
        </w:tc>
        <w:tc>
          <w:tcPr>
            <w:tcW w:w="825" w:type="dxa"/>
            <w:tcBorders>
              <w:top w:val="nil"/>
              <w:bottom w:val="nil"/>
            </w:tcBorders>
            <w:vAlign w:val="center"/>
          </w:tcPr>
          <w:p w:rsidR="00F07706" w:rsidRDefault="00F07706">
            <w:pPr>
              <w:pStyle w:val="ConsPlusNormal"/>
              <w:jc w:val="center"/>
            </w:pPr>
            <w:r>
              <w:t>1,20</w:t>
            </w:r>
          </w:p>
        </w:tc>
        <w:tc>
          <w:tcPr>
            <w:tcW w:w="825" w:type="dxa"/>
            <w:tcBorders>
              <w:top w:val="nil"/>
              <w:bottom w:val="nil"/>
            </w:tcBorders>
            <w:vAlign w:val="center"/>
          </w:tcPr>
          <w:p w:rsidR="00F07706" w:rsidRDefault="00F07706">
            <w:pPr>
              <w:pStyle w:val="ConsPlusNormal"/>
              <w:jc w:val="center"/>
            </w:pPr>
            <w:r>
              <w:t>1,60</w:t>
            </w:r>
          </w:p>
        </w:tc>
        <w:tc>
          <w:tcPr>
            <w:tcW w:w="825" w:type="dxa"/>
            <w:tcBorders>
              <w:top w:val="nil"/>
              <w:bottom w:val="nil"/>
            </w:tcBorders>
            <w:vAlign w:val="center"/>
          </w:tcPr>
          <w:p w:rsidR="00F07706" w:rsidRDefault="00F07706">
            <w:pPr>
              <w:pStyle w:val="ConsPlusNormal"/>
              <w:jc w:val="center"/>
            </w:pPr>
            <w:r>
              <w:t>0,55</w:t>
            </w:r>
          </w:p>
        </w:tc>
        <w:tc>
          <w:tcPr>
            <w:tcW w:w="825" w:type="dxa"/>
            <w:tcBorders>
              <w:top w:val="nil"/>
              <w:bottom w:val="nil"/>
            </w:tcBorders>
            <w:vAlign w:val="center"/>
          </w:tcPr>
          <w:p w:rsidR="00F07706" w:rsidRDefault="00F07706">
            <w:pPr>
              <w:pStyle w:val="ConsPlusNormal"/>
              <w:jc w:val="center"/>
            </w:pPr>
            <w:r>
              <w:t>0,85</w:t>
            </w:r>
          </w:p>
        </w:tc>
        <w:tc>
          <w:tcPr>
            <w:tcW w:w="825" w:type="dxa"/>
            <w:tcBorders>
              <w:top w:val="nil"/>
              <w:bottom w:val="nil"/>
            </w:tcBorders>
            <w:vAlign w:val="center"/>
          </w:tcPr>
          <w:p w:rsidR="00F07706" w:rsidRDefault="00F07706">
            <w:pPr>
              <w:pStyle w:val="ConsPlusNormal"/>
              <w:jc w:val="center"/>
            </w:pPr>
            <w:r>
              <w:t>1,03</w:t>
            </w:r>
          </w:p>
        </w:tc>
        <w:tc>
          <w:tcPr>
            <w:tcW w:w="825" w:type="dxa"/>
            <w:tcBorders>
              <w:top w:val="nil"/>
              <w:bottom w:val="nil"/>
            </w:tcBorders>
            <w:vAlign w:val="center"/>
          </w:tcPr>
          <w:p w:rsidR="00F07706" w:rsidRDefault="00F07706">
            <w:pPr>
              <w:pStyle w:val="ConsPlusNormal"/>
              <w:jc w:val="center"/>
            </w:pPr>
            <w:r>
              <w:t>1,05</w:t>
            </w:r>
          </w:p>
        </w:tc>
        <w:tc>
          <w:tcPr>
            <w:tcW w:w="825" w:type="dxa"/>
            <w:tcBorders>
              <w:top w:val="nil"/>
              <w:bottom w:val="nil"/>
            </w:tcBorders>
            <w:vAlign w:val="center"/>
          </w:tcPr>
          <w:p w:rsidR="00F07706" w:rsidRDefault="00F07706">
            <w:pPr>
              <w:pStyle w:val="ConsPlusNormal"/>
              <w:jc w:val="center"/>
            </w:pPr>
            <w:r>
              <w:t>1,05</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825" w:type="dxa"/>
            <w:tcBorders>
              <w:top w:val="nil"/>
              <w:bottom w:val="single" w:sz="4" w:space="0" w:color="auto"/>
            </w:tcBorders>
            <w:vAlign w:val="center"/>
          </w:tcPr>
          <w:p w:rsidR="00F07706" w:rsidRDefault="00F07706">
            <w:pPr>
              <w:pStyle w:val="ConsPlusNormal"/>
              <w:jc w:val="center"/>
            </w:pPr>
            <w:r>
              <w:t>0,48</w:t>
            </w:r>
          </w:p>
        </w:tc>
        <w:tc>
          <w:tcPr>
            <w:tcW w:w="825" w:type="dxa"/>
            <w:tcBorders>
              <w:top w:val="nil"/>
              <w:bottom w:val="single" w:sz="4" w:space="0" w:color="auto"/>
            </w:tcBorders>
            <w:vAlign w:val="center"/>
          </w:tcPr>
          <w:p w:rsidR="00F07706" w:rsidRDefault="00F07706">
            <w:pPr>
              <w:pStyle w:val="ConsPlusNormal"/>
              <w:jc w:val="center"/>
            </w:pPr>
            <w:r>
              <w:t>0,82</w:t>
            </w:r>
          </w:p>
        </w:tc>
        <w:tc>
          <w:tcPr>
            <w:tcW w:w="825" w:type="dxa"/>
            <w:tcBorders>
              <w:top w:val="nil"/>
              <w:bottom w:val="single" w:sz="4" w:space="0" w:color="auto"/>
            </w:tcBorders>
            <w:vAlign w:val="center"/>
          </w:tcPr>
          <w:p w:rsidR="00F07706" w:rsidRDefault="00F07706">
            <w:pPr>
              <w:pStyle w:val="ConsPlusNormal"/>
              <w:jc w:val="center"/>
            </w:pPr>
            <w:r>
              <w:t>1,00</w:t>
            </w:r>
          </w:p>
        </w:tc>
        <w:tc>
          <w:tcPr>
            <w:tcW w:w="825" w:type="dxa"/>
            <w:tcBorders>
              <w:top w:val="nil"/>
              <w:bottom w:val="single" w:sz="4" w:space="0" w:color="auto"/>
            </w:tcBorders>
            <w:vAlign w:val="center"/>
          </w:tcPr>
          <w:p w:rsidR="00F07706" w:rsidRDefault="00F07706">
            <w:pPr>
              <w:pStyle w:val="ConsPlusNormal"/>
              <w:jc w:val="center"/>
            </w:pPr>
            <w:r>
              <w:t>1,00</w:t>
            </w:r>
          </w:p>
        </w:tc>
        <w:tc>
          <w:tcPr>
            <w:tcW w:w="825" w:type="dxa"/>
            <w:tcBorders>
              <w:top w:val="nil"/>
              <w:bottom w:val="single" w:sz="4" w:space="0" w:color="auto"/>
            </w:tcBorders>
            <w:vAlign w:val="center"/>
          </w:tcPr>
          <w:p w:rsidR="00F07706" w:rsidRDefault="00F07706">
            <w:pPr>
              <w:pStyle w:val="ConsPlusNormal"/>
              <w:jc w:val="center"/>
            </w:pPr>
            <w:r>
              <w:t>1,40</w:t>
            </w:r>
          </w:p>
        </w:tc>
        <w:tc>
          <w:tcPr>
            <w:tcW w:w="825" w:type="dxa"/>
            <w:tcBorders>
              <w:top w:val="nil"/>
              <w:bottom w:val="single" w:sz="4" w:space="0" w:color="auto"/>
            </w:tcBorders>
            <w:vAlign w:val="center"/>
          </w:tcPr>
          <w:p w:rsidR="00F07706" w:rsidRDefault="00F07706">
            <w:pPr>
              <w:pStyle w:val="ConsPlusNormal"/>
              <w:jc w:val="center"/>
            </w:pPr>
            <w:r>
              <w:t>0,48</w:t>
            </w:r>
          </w:p>
        </w:tc>
        <w:tc>
          <w:tcPr>
            <w:tcW w:w="825" w:type="dxa"/>
            <w:tcBorders>
              <w:top w:val="nil"/>
              <w:bottom w:val="single" w:sz="4" w:space="0" w:color="auto"/>
            </w:tcBorders>
            <w:vAlign w:val="center"/>
          </w:tcPr>
          <w:p w:rsidR="00F07706" w:rsidRDefault="00F07706">
            <w:pPr>
              <w:pStyle w:val="ConsPlusNormal"/>
              <w:jc w:val="center"/>
            </w:pPr>
            <w:r>
              <w:t>0,75</w:t>
            </w:r>
          </w:p>
        </w:tc>
        <w:tc>
          <w:tcPr>
            <w:tcW w:w="825" w:type="dxa"/>
            <w:tcBorders>
              <w:top w:val="nil"/>
              <w:bottom w:val="single" w:sz="4" w:space="0" w:color="auto"/>
            </w:tcBorders>
            <w:vAlign w:val="center"/>
          </w:tcPr>
          <w:p w:rsidR="00F07706" w:rsidRDefault="00F07706">
            <w:pPr>
              <w:pStyle w:val="ConsPlusNormal"/>
              <w:jc w:val="center"/>
            </w:pPr>
            <w:r>
              <w:t>0,91</w:t>
            </w:r>
          </w:p>
        </w:tc>
        <w:tc>
          <w:tcPr>
            <w:tcW w:w="825" w:type="dxa"/>
            <w:tcBorders>
              <w:top w:val="nil"/>
              <w:bottom w:val="single" w:sz="4" w:space="0" w:color="auto"/>
            </w:tcBorders>
            <w:vAlign w:val="center"/>
          </w:tcPr>
          <w:p w:rsidR="00F07706" w:rsidRDefault="00F07706">
            <w:pPr>
              <w:pStyle w:val="ConsPlusNormal"/>
              <w:jc w:val="center"/>
            </w:pPr>
            <w:r>
              <w:t>0,90</w:t>
            </w:r>
          </w:p>
        </w:tc>
        <w:tc>
          <w:tcPr>
            <w:tcW w:w="825" w:type="dxa"/>
            <w:tcBorders>
              <w:top w:val="nil"/>
              <w:bottom w:val="single" w:sz="4" w:space="0" w:color="auto"/>
            </w:tcBorders>
            <w:vAlign w:val="center"/>
          </w:tcPr>
          <w:p w:rsidR="00F07706" w:rsidRDefault="00F07706">
            <w:pPr>
              <w:pStyle w:val="ConsPlusNormal"/>
              <w:jc w:val="center"/>
            </w:pPr>
            <w:r>
              <w:t>1,15</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9</w:t>
            </w:r>
          </w:p>
        </w:tc>
        <w:tc>
          <w:tcPr>
            <w:tcW w:w="2041" w:type="dxa"/>
            <w:tcBorders>
              <w:top w:val="single" w:sz="4" w:space="0" w:color="auto"/>
              <w:bottom w:val="nil"/>
            </w:tcBorders>
            <w:vAlign w:val="center"/>
          </w:tcPr>
          <w:p w:rsidR="00F07706" w:rsidRDefault="00F07706">
            <w:pPr>
              <w:pStyle w:val="ConsPlusNormal"/>
              <w:jc w:val="center"/>
            </w:pPr>
            <w:r>
              <w:t>45</w:t>
            </w:r>
          </w:p>
        </w:tc>
        <w:tc>
          <w:tcPr>
            <w:tcW w:w="825" w:type="dxa"/>
            <w:tcBorders>
              <w:top w:val="single" w:sz="4" w:space="0" w:color="auto"/>
              <w:bottom w:val="nil"/>
            </w:tcBorders>
            <w:vAlign w:val="center"/>
          </w:tcPr>
          <w:p w:rsidR="00F07706" w:rsidRDefault="00F07706">
            <w:pPr>
              <w:pStyle w:val="ConsPlusNormal"/>
              <w:jc w:val="center"/>
            </w:pPr>
            <w:r>
              <w:t>0,60</w:t>
            </w:r>
          </w:p>
        </w:tc>
        <w:tc>
          <w:tcPr>
            <w:tcW w:w="825" w:type="dxa"/>
            <w:tcBorders>
              <w:top w:val="single" w:sz="4" w:space="0" w:color="auto"/>
              <w:bottom w:val="nil"/>
            </w:tcBorders>
            <w:vAlign w:val="center"/>
          </w:tcPr>
          <w:p w:rsidR="00F07706" w:rsidRDefault="00F07706">
            <w:pPr>
              <w:pStyle w:val="ConsPlusNormal"/>
              <w:jc w:val="center"/>
            </w:pPr>
            <w:r>
              <w:t>1,05</w:t>
            </w:r>
          </w:p>
        </w:tc>
        <w:tc>
          <w:tcPr>
            <w:tcW w:w="825" w:type="dxa"/>
            <w:tcBorders>
              <w:top w:val="single" w:sz="4" w:space="0" w:color="auto"/>
              <w:bottom w:val="nil"/>
            </w:tcBorders>
            <w:vAlign w:val="center"/>
          </w:tcPr>
          <w:p w:rsidR="00F07706" w:rsidRDefault="00F07706">
            <w:pPr>
              <w:pStyle w:val="ConsPlusNormal"/>
              <w:jc w:val="center"/>
            </w:pPr>
            <w:r>
              <w:t>1,30</w:t>
            </w:r>
          </w:p>
        </w:tc>
        <w:tc>
          <w:tcPr>
            <w:tcW w:w="825" w:type="dxa"/>
            <w:tcBorders>
              <w:top w:val="single" w:sz="4" w:space="0" w:color="auto"/>
              <w:bottom w:val="nil"/>
            </w:tcBorders>
            <w:vAlign w:val="center"/>
          </w:tcPr>
          <w:p w:rsidR="00F07706" w:rsidRDefault="00F07706">
            <w:pPr>
              <w:pStyle w:val="ConsPlusNormal"/>
              <w:jc w:val="center"/>
            </w:pPr>
            <w:r>
              <w:t>1,10</w:t>
            </w:r>
          </w:p>
        </w:tc>
        <w:tc>
          <w:tcPr>
            <w:tcW w:w="825" w:type="dxa"/>
            <w:tcBorders>
              <w:top w:val="single" w:sz="4" w:space="0" w:color="auto"/>
              <w:bottom w:val="nil"/>
            </w:tcBorders>
            <w:vAlign w:val="center"/>
          </w:tcPr>
          <w:p w:rsidR="00F07706" w:rsidRDefault="00F07706">
            <w:pPr>
              <w:pStyle w:val="ConsPlusNormal"/>
              <w:jc w:val="center"/>
            </w:pPr>
            <w:r>
              <w:t>1,15</w:t>
            </w:r>
          </w:p>
        </w:tc>
        <w:tc>
          <w:tcPr>
            <w:tcW w:w="825" w:type="dxa"/>
            <w:tcBorders>
              <w:top w:val="single" w:sz="4" w:space="0" w:color="auto"/>
              <w:bottom w:val="nil"/>
            </w:tcBorders>
            <w:vAlign w:val="center"/>
          </w:tcPr>
          <w:p w:rsidR="00F07706" w:rsidRDefault="00F07706">
            <w:pPr>
              <w:pStyle w:val="ConsPlusNormal"/>
              <w:jc w:val="center"/>
            </w:pPr>
            <w:r>
              <w:t>0,60</w:t>
            </w:r>
          </w:p>
        </w:tc>
        <w:tc>
          <w:tcPr>
            <w:tcW w:w="825" w:type="dxa"/>
            <w:tcBorders>
              <w:top w:val="single" w:sz="4" w:space="0" w:color="auto"/>
              <w:bottom w:val="nil"/>
            </w:tcBorders>
            <w:vAlign w:val="center"/>
          </w:tcPr>
          <w:p w:rsidR="00F07706" w:rsidRDefault="00F07706">
            <w:pPr>
              <w:pStyle w:val="ConsPlusNormal"/>
              <w:jc w:val="center"/>
            </w:pPr>
            <w:r>
              <w:t>0,95</w:t>
            </w:r>
          </w:p>
        </w:tc>
        <w:tc>
          <w:tcPr>
            <w:tcW w:w="825" w:type="dxa"/>
            <w:tcBorders>
              <w:top w:val="single" w:sz="4" w:space="0" w:color="auto"/>
              <w:bottom w:val="nil"/>
            </w:tcBorders>
            <w:vAlign w:val="center"/>
          </w:tcPr>
          <w:p w:rsidR="00F07706" w:rsidRDefault="00F07706">
            <w:pPr>
              <w:pStyle w:val="ConsPlusNormal"/>
              <w:jc w:val="center"/>
            </w:pPr>
            <w:r>
              <w:t>1,16</w:t>
            </w:r>
          </w:p>
        </w:tc>
        <w:tc>
          <w:tcPr>
            <w:tcW w:w="825" w:type="dxa"/>
            <w:tcBorders>
              <w:top w:val="single" w:sz="4" w:space="0" w:color="auto"/>
              <w:bottom w:val="nil"/>
            </w:tcBorders>
            <w:vAlign w:val="center"/>
          </w:tcPr>
          <w:p w:rsidR="00F07706" w:rsidRDefault="00F07706">
            <w:pPr>
              <w:pStyle w:val="ConsPlusNormal"/>
              <w:jc w:val="center"/>
            </w:pPr>
            <w:r>
              <w:t>1,10</w:t>
            </w:r>
          </w:p>
        </w:tc>
        <w:tc>
          <w:tcPr>
            <w:tcW w:w="825" w:type="dxa"/>
            <w:tcBorders>
              <w:top w:val="single" w:sz="4" w:space="0" w:color="auto"/>
              <w:bottom w:val="nil"/>
            </w:tcBorders>
            <w:vAlign w:val="center"/>
          </w:tcPr>
          <w:p w:rsidR="00F07706" w:rsidRDefault="00F07706">
            <w:pPr>
              <w:pStyle w:val="ConsPlusNormal"/>
              <w:jc w:val="center"/>
            </w:pPr>
            <w:r>
              <w:t>1,10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825" w:type="dxa"/>
            <w:tcBorders>
              <w:top w:val="nil"/>
              <w:bottom w:val="nil"/>
            </w:tcBorders>
            <w:vAlign w:val="center"/>
          </w:tcPr>
          <w:p w:rsidR="00F07706" w:rsidRDefault="00F07706">
            <w:pPr>
              <w:pStyle w:val="ConsPlusNormal"/>
              <w:jc w:val="center"/>
            </w:pPr>
            <w:r>
              <w:t>0,55</w:t>
            </w:r>
          </w:p>
        </w:tc>
        <w:tc>
          <w:tcPr>
            <w:tcW w:w="825" w:type="dxa"/>
            <w:tcBorders>
              <w:top w:val="nil"/>
              <w:bottom w:val="nil"/>
            </w:tcBorders>
            <w:vAlign w:val="center"/>
          </w:tcPr>
          <w:p w:rsidR="00F07706" w:rsidRDefault="00F07706">
            <w:pPr>
              <w:pStyle w:val="ConsPlusNormal"/>
              <w:jc w:val="center"/>
            </w:pPr>
            <w:r>
              <w:t>0,95</w:t>
            </w:r>
          </w:p>
        </w:tc>
        <w:tc>
          <w:tcPr>
            <w:tcW w:w="825" w:type="dxa"/>
            <w:tcBorders>
              <w:top w:val="nil"/>
              <w:bottom w:val="nil"/>
            </w:tcBorders>
            <w:vAlign w:val="center"/>
          </w:tcPr>
          <w:p w:rsidR="00F07706" w:rsidRDefault="00F07706">
            <w:pPr>
              <w:pStyle w:val="ConsPlusNormal"/>
              <w:jc w:val="center"/>
            </w:pPr>
            <w:r>
              <w:t>1,20</w:t>
            </w:r>
          </w:p>
        </w:tc>
        <w:tc>
          <w:tcPr>
            <w:tcW w:w="825" w:type="dxa"/>
            <w:tcBorders>
              <w:top w:val="nil"/>
              <w:bottom w:val="nil"/>
            </w:tcBorders>
            <w:vAlign w:val="center"/>
          </w:tcPr>
          <w:p w:rsidR="00F07706" w:rsidRDefault="00F07706">
            <w:pPr>
              <w:pStyle w:val="ConsPlusNormal"/>
              <w:jc w:val="center"/>
            </w:pPr>
            <w:r>
              <w:t>1,00</w:t>
            </w:r>
          </w:p>
        </w:tc>
        <w:tc>
          <w:tcPr>
            <w:tcW w:w="825" w:type="dxa"/>
            <w:tcBorders>
              <w:top w:val="nil"/>
              <w:bottom w:val="nil"/>
            </w:tcBorders>
            <w:vAlign w:val="center"/>
          </w:tcPr>
          <w:p w:rsidR="00F07706" w:rsidRDefault="00F07706">
            <w:pPr>
              <w:pStyle w:val="ConsPlusNormal"/>
              <w:jc w:val="center"/>
            </w:pPr>
            <w:r>
              <w:t>1,15</w:t>
            </w:r>
          </w:p>
        </w:tc>
        <w:tc>
          <w:tcPr>
            <w:tcW w:w="825" w:type="dxa"/>
            <w:tcBorders>
              <w:top w:val="nil"/>
              <w:bottom w:val="nil"/>
            </w:tcBorders>
            <w:vAlign w:val="center"/>
          </w:tcPr>
          <w:p w:rsidR="00F07706" w:rsidRDefault="00F07706">
            <w:pPr>
              <w:pStyle w:val="ConsPlusNormal"/>
              <w:jc w:val="center"/>
            </w:pPr>
            <w:r>
              <w:t>0,55</w:t>
            </w:r>
          </w:p>
        </w:tc>
        <w:tc>
          <w:tcPr>
            <w:tcW w:w="825" w:type="dxa"/>
            <w:tcBorders>
              <w:top w:val="nil"/>
              <w:bottom w:val="nil"/>
            </w:tcBorders>
            <w:vAlign w:val="center"/>
          </w:tcPr>
          <w:p w:rsidR="00F07706" w:rsidRDefault="00F07706">
            <w:pPr>
              <w:pStyle w:val="ConsPlusNormal"/>
              <w:jc w:val="center"/>
            </w:pPr>
            <w:r>
              <w:t>0,85</w:t>
            </w:r>
          </w:p>
        </w:tc>
        <w:tc>
          <w:tcPr>
            <w:tcW w:w="825" w:type="dxa"/>
            <w:tcBorders>
              <w:top w:val="nil"/>
              <w:bottom w:val="nil"/>
            </w:tcBorders>
            <w:vAlign w:val="center"/>
          </w:tcPr>
          <w:p w:rsidR="00F07706" w:rsidRDefault="00F07706">
            <w:pPr>
              <w:pStyle w:val="ConsPlusNormal"/>
              <w:jc w:val="center"/>
            </w:pPr>
            <w:r>
              <w:t>1,03</w:t>
            </w:r>
          </w:p>
        </w:tc>
        <w:tc>
          <w:tcPr>
            <w:tcW w:w="825" w:type="dxa"/>
            <w:tcBorders>
              <w:top w:val="nil"/>
              <w:bottom w:val="nil"/>
            </w:tcBorders>
            <w:vAlign w:val="center"/>
          </w:tcPr>
          <w:p w:rsidR="00F07706" w:rsidRDefault="00F07706">
            <w:pPr>
              <w:pStyle w:val="ConsPlusNormal"/>
              <w:jc w:val="center"/>
            </w:pPr>
            <w:r>
              <w:t>1,00</w:t>
            </w:r>
          </w:p>
        </w:tc>
        <w:tc>
          <w:tcPr>
            <w:tcW w:w="825" w:type="dxa"/>
            <w:tcBorders>
              <w:top w:val="nil"/>
              <w:bottom w:val="nil"/>
            </w:tcBorders>
            <w:vAlign w:val="center"/>
          </w:tcPr>
          <w:p w:rsidR="00F07706" w:rsidRDefault="00F07706">
            <w:pPr>
              <w:pStyle w:val="ConsPlusNormal"/>
              <w:jc w:val="center"/>
            </w:pPr>
            <w:r>
              <w:t>1,05</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825" w:type="dxa"/>
            <w:tcBorders>
              <w:top w:val="nil"/>
              <w:bottom w:val="single" w:sz="4" w:space="0" w:color="auto"/>
            </w:tcBorders>
            <w:vAlign w:val="center"/>
          </w:tcPr>
          <w:p w:rsidR="00F07706" w:rsidRDefault="00F07706">
            <w:pPr>
              <w:pStyle w:val="ConsPlusNormal"/>
              <w:jc w:val="center"/>
            </w:pPr>
            <w:r>
              <w:t>0,48</w:t>
            </w:r>
          </w:p>
        </w:tc>
        <w:tc>
          <w:tcPr>
            <w:tcW w:w="825" w:type="dxa"/>
            <w:tcBorders>
              <w:top w:val="nil"/>
              <w:bottom w:val="single" w:sz="4" w:space="0" w:color="auto"/>
            </w:tcBorders>
            <w:vAlign w:val="center"/>
          </w:tcPr>
          <w:p w:rsidR="00F07706" w:rsidRDefault="00F07706">
            <w:pPr>
              <w:pStyle w:val="ConsPlusNormal"/>
              <w:jc w:val="center"/>
            </w:pPr>
            <w:r>
              <w:t>0,82</w:t>
            </w:r>
          </w:p>
        </w:tc>
        <w:tc>
          <w:tcPr>
            <w:tcW w:w="825" w:type="dxa"/>
            <w:tcBorders>
              <w:top w:val="nil"/>
              <w:bottom w:val="single" w:sz="4" w:space="0" w:color="auto"/>
            </w:tcBorders>
            <w:vAlign w:val="center"/>
          </w:tcPr>
          <w:p w:rsidR="00F07706" w:rsidRDefault="00F07706">
            <w:pPr>
              <w:pStyle w:val="ConsPlusNormal"/>
              <w:jc w:val="center"/>
            </w:pPr>
            <w:r>
              <w:t>1,00</w:t>
            </w:r>
          </w:p>
        </w:tc>
        <w:tc>
          <w:tcPr>
            <w:tcW w:w="825" w:type="dxa"/>
            <w:tcBorders>
              <w:top w:val="nil"/>
              <w:bottom w:val="single" w:sz="4" w:space="0" w:color="auto"/>
            </w:tcBorders>
            <w:vAlign w:val="center"/>
          </w:tcPr>
          <w:p w:rsidR="00F07706" w:rsidRDefault="00F07706">
            <w:pPr>
              <w:pStyle w:val="ConsPlusNormal"/>
              <w:jc w:val="center"/>
            </w:pPr>
            <w:r>
              <w:t>0,85</w:t>
            </w:r>
          </w:p>
        </w:tc>
        <w:tc>
          <w:tcPr>
            <w:tcW w:w="825" w:type="dxa"/>
            <w:tcBorders>
              <w:top w:val="nil"/>
              <w:bottom w:val="single" w:sz="4" w:space="0" w:color="auto"/>
            </w:tcBorders>
            <w:vAlign w:val="center"/>
          </w:tcPr>
          <w:p w:rsidR="00F07706" w:rsidRDefault="00F07706">
            <w:pPr>
              <w:pStyle w:val="ConsPlusNormal"/>
              <w:jc w:val="center"/>
            </w:pPr>
            <w:r>
              <w:t>1,16</w:t>
            </w:r>
          </w:p>
        </w:tc>
        <w:tc>
          <w:tcPr>
            <w:tcW w:w="825" w:type="dxa"/>
            <w:tcBorders>
              <w:top w:val="nil"/>
              <w:bottom w:val="single" w:sz="4" w:space="0" w:color="auto"/>
            </w:tcBorders>
            <w:vAlign w:val="center"/>
          </w:tcPr>
          <w:p w:rsidR="00F07706" w:rsidRDefault="00F07706">
            <w:pPr>
              <w:pStyle w:val="ConsPlusNormal"/>
              <w:jc w:val="center"/>
            </w:pPr>
            <w:r>
              <w:t>0,48</w:t>
            </w:r>
          </w:p>
        </w:tc>
        <w:tc>
          <w:tcPr>
            <w:tcW w:w="825" w:type="dxa"/>
            <w:tcBorders>
              <w:top w:val="nil"/>
              <w:bottom w:val="single" w:sz="4" w:space="0" w:color="auto"/>
            </w:tcBorders>
            <w:vAlign w:val="center"/>
          </w:tcPr>
          <w:p w:rsidR="00F07706" w:rsidRDefault="00F07706">
            <w:pPr>
              <w:pStyle w:val="ConsPlusNormal"/>
              <w:jc w:val="center"/>
            </w:pPr>
            <w:r>
              <w:t>0,75</w:t>
            </w:r>
          </w:p>
        </w:tc>
        <w:tc>
          <w:tcPr>
            <w:tcW w:w="825" w:type="dxa"/>
            <w:tcBorders>
              <w:top w:val="nil"/>
              <w:bottom w:val="single" w:sz="4" w:space="0" w:color="auto"/>
            </w:tcBorders>
            <w:vAlign w:val="center"/>
          </w:tcPr>
          <w:p w:rsidR="00F07706" w:rsidRDefault="00F07706">
            <w:pPr>
              <w:pStyle w:val="ConsPlusNormal"/>
              <w:jc w:val="center"/>
            </w:pPr>
            <w:r>
              <w:t>0,91</w:t>
            </w:r>
          </w:p>
        </w:tc>
        <w:tc>
          <w:tcPr>
            <w:tcW w:w="825" w:type="dxa"/>
            <w:tcBorders>
              <w:top w:val="nil"/>
              <w:bottom w:val="single" w:sz="4" w:space="0" w:color="auto"/>
            </w:tcBorders>
            <w:vAlign w:val="center"/>
          </w:tcPr>
          <w:p w:rsidR="00F07706" w:rsidRDefault="00F07706">
            <w:pPr>
              <w:pStyle w:val="ConsPlusNormal"/>
              <w:jc w:val="center"/>
            </w:pPr>
            <w:r>
              <w:t>0,95</w:t>
            </w:r>
          </w:p>
        </w:tc>
        <w:tc>
          <w:tcPr>
            <w:tcW w:w="825" w:type="dxa"/>
            <w:tcBorders>
              <w:top w:val="nil"/>
              <w:bottom w:val="single" w:sz="4" w:space="0" w:color="auto"/>
            </w:tcBorders>
            <w:vAlign w:val="center"/>
          </w:tcPr>
          <w:p w:rsidR="00F07706" w:rsidRDefault="00F07706">
            <w:pPr>
              <w:pStyle w:val="ConsPlusNormal"/>
              <w:jc w:val="center"/>
            </w:pPr>
            <w:r>
              <w:t>1,15</w:t>
            </w:r>
          </w:p>
        </w:tc>
      </w:tr>
    </w:tbl>
    <w:p w:rsidR="00F07706" w:rsidRDefault="00F07706">
      <w:pPr>
        <w:pStyle w:val="ConsPlusNormal"/>
        <w:ind w:firstLine="540"/>
        <w:jc w:val="both"/>
      </w:pPr>
    </w:p>
    <w:p w:rsidR="00F07706" w:rsidRDefault="00F07706">
      <w:pPr>
        <w:pStyle w:val="ConsPlusNormal"/>
        <w:jc w:val="right"/>
      </w:pPr>
      <w:r>
        <w:t>Таблица 11</w:t>
      </w:r>
    </w:p>
    <w:p w:rsidR="00F07706" w:rsidRDefault="00F07706">
      <w:pPr>
        <w:sectPr w:rsidR="00F07706">
          <w:pgSz w:w="16838" w:h="11905" w:orient="landscape"/>
          <w:pgMar w:top="1701" w:right="1134" w:bottom="850" w:left="1134" w:header="0" w:footer="0" w:gutter="0"/>
          <w:cols w:space="720"/>
        </w:sectPr>
      </w:pPr>
    </w:p>
    <w:p w:rsidR="00F07706" w:rsidRDefault="00F07706">
      <w:pPr>
        <w:pStyle w:val="ConsPlusNormal"/>
        <w:ind w:firstLine="540"/>
        <w:jc w:val="both"/>
      </w:pPr>
    </w:p>
    <w:p w:rsidR="00F07706" w:rsidRDefault="00F07706">
      <w:pPr>
        <w:pStyle w:val="ConsPlusNormal"/>
        <w:jc w:val="center"/>
      </w:pPr>
      <w:bookmarkStart w:id="21" w:name="P1080"/>
      <w:bookmarkEnd w:id="21"/>
      <w:r>
        <w:rPr>
          <w:b/>
        </w:rPr>
        <w:t>Пропускная способность невентилируемых</w:t>
      </w:r>
    </w:p>
    <w:p w:rsidR="00F07706" w:rsidRDefault="00F07706">
      <w:pPr>
        <w:pStyle w:val="ConsPlusNormal"/>
        <w:jc w:val="center"/>
      </w:pPr>
      <w:r>
        <w:rPr>
          <w:b/>
        </w:rPr>
        <w:t>стояков из полипропиленовых труб (ПП)</w:t>
      </w:r>
    </w:p>
    <w:p w:rsidR="00F07706" w:rsidRDefault="00F077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041"/>
        <w:gridCol w:w="1134"/>
        <w:gridCol w:w="1134"/>
        <w:gridCol w:w="1134"/>
        <w:gridCol w:w="1134"/>
        <w:gridCol w:w="1134"/>
      </w:tblGrid>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Рабочая высота стояка, м</w:t>
            </w:r>
          </w:p>
        </w:tc>
        <w:tc>
          <w:tcPr>
            <w:tcW w:w="2041" w:type="dxa"/>
            <w:vMerge w:val="restart"/>
            <w:tcBorders>
              <w:top w:val="single" w:sz="4" w:space="0" w:color="auto"/>
              <w:bottom w:val="single" w:sz="4" w:space="0" w:color="auto"/>
            </w:tcBorders>
            <w:vAlign w:val="center"/>
          </w:tcPr>
          <w:p w:rsidR="00F07706" w:rsidRDefault="00F07706">
            <w:pPr>
              <w:pStyle w:val="ConsPlusNormal"/>
              <w:jc w:val="center"/>
            </w:pPr>
            <w:r>
              <w:t>Угол присоединения поэтажных отводов к стояку, град</w:t>
            </w:r>
          </w:p>
        </w:tc>
        <w:tc>
          <w:tcPr>
            <w:tcW w:w="5670" w:type="dxa"/>
            <w:gridSpan w:val="5"/>
            <w:tcBorders>
              <w:top w:val="single" w:sz="4" w:space="0" w:color="auto"/>
              <w:bottom w:val="single" w:sz="4" w:space="0" w:color="auto"/>
            </w:tcBorders>
            <w:vAlign w:val="center"/>
          </w:tcPr>
          <w:p w:rsidR="00F07706" w:rsidRDefault="00F07706">
            <w:pPr>
              <w:pStyle w:val="ConsPlusNormal"/>
              <w:jc w:val="center"/>
            </w:pPr>
            <w:r>
              <w:t>Пропускная способность, л/с, стояков при наружном диаметре труб из ПП, мм</w:t>
            </w:r>
          </w:p>
        </w:tc>
      </w:tr>
      <w:tr w:rsidR="00F07706">
        <w:tc>
          <w:tcPr>
            <w:tcW w:w="1320" w:type="dxa"/>
            <w:vMerge/>
            <w:tcBorders>
              <w:top w:val="single" w:sz="4" w:space="0" w:color="auto"/>
              <w:bottom w:val="single" w:sz="4" w:space="0" w:color="auto"/>
            </w:tcBorders>
          </w:tcPr>
          <w:p w:rsidR="00F07706" w:rsidRDefault="00F07706"/>
        </w:tc>
        <w:tc>
          <w:tcPr>
            <w:tcW w:w="2041" w:type="dxa"/>
            <w:vMerge/>
            <w:tcBorders>
              <w:top w:val="single" w:sz="4" w:space="0" w:color="auto"/>
              <w:bottom w:val="single" w:sz="4" w:space="0" w:color="auto"/>
            </w:tcBorders>
          </w:tcPr>
          <w:p w:rsidR="00F07706" w:rsidRDefault="00F07706"/>
        </w:tc>
        <w:tc>
          <w:tcPr>
            <w:tcW w:w="2268" w:type="dxa"/>
            <w:gridSpan w:val="2"/>
            <w:tcBorders>
              <w:top w:val="single" w:sz="4" w:space="0" w:color="auto"/>
              <w:bottom w:val="single" w:sz="4" w:space="0" w:color="auto"/>
            </w:tcBorders>
            <w:vAlign w:val="center"/>
          </w:tcPr>
          <w:p w:rsidR="00F07706" w:rsidRDefault="00F07706">
            <w:pPr>
              <w:pStyle w:val="ConsPlusNormal"/>
              <w:jc w:val="center"/>
            </w:pPr>
            <w:r>
              <w:t>50</w:t>
            </w:r>
          </w:p>
        </w:tc>
        <w:tc>
          <w:tcPr>
            <w:tcW w:w="3402" w:type="dxa"/>
            <w:gridSpan w:val="3"/>
            <w:tcBorders>
              <w:top w:val="single" w:sz="4" w:space="0" w:color="auto"/>
              <w:bottom w:val="single" w:sz="4" w:space="0" w:color="auto"/>
            </w:tcBorders>
            <w:vAlign w:val="center"/>
          </w:tcPr>
          <w:p w:rsidR="00F07706" w:rsidRDefault="00F07706">
            <w:pPr>
              <w:pStyle w:val="ConsPlusNormal"/>
              <w:jc w:val="center"/>
            </w:pPr>
            <w:r>
              <w:t>110</w:t>
            </w:r>
          </w:p>
        </w:tc>
      </w:tr>
      <w:tr w:rsidR="00F07706">
        <w:tc>
          <w:tcPr>
            <w:tcW w:w="1320" w:type="dxa"/>
            <w:vMerge/>
            <w:tcBorders>
              <w:top w:val="single" w:sz="4" w:space="0" w:color="auto"/>
              <w:bottom w:val="single" w:sz="4" w:space="0" w:color="auto"/>
            </w:tcBorders>
          </w:tcPr>
          <w:p w:rsidR="00F07706" w:rsidRDefault="00F07706"/>
        </w:tc>
        <w:tc>
          <w:tcPr>
            <w:tcW w:w="2041" w:type="dxa"/>
            <w:vMerge/>
            <w:tcBorders>
              <w:top w:val="single" w:sz="4" w:space="0" w:color="auto"/>
              <w:bottom w:val="single" w:sz="4" w:space="0" w:color="auto"/>
            </w:tcBorders>
          </w:tcPr>
          <w:p w:rsidR="00F07706" w:rsidRDefault="00F07706"/>
        </w:tc>
        <w:tc>
          <w:tcPr>
            <w:tcW w:w="5670" w:type="dxa"/>
            <w:gridSpan w:val="5"/>
            <w:tcBorders>
              <w:top w:val="single" w:sz="4" w:space="0" w:color="auto"/>
              <w:bottom w:val="single" w:sz="4" w:space="0" w:color="auto"/>
            </w:tcBorders>
            <w:vAlign w:val="center"/>
          </w:tcPr>
          <w:p w:rsidR="00F07706" w:rsidRDefault="00F07706">
            <w:pPr>
              <w:pStyle w:val="ConsPlusNormal"/>
              <w:jc w:val="center"/>
            </w:pPr>
            <w:r>
              <w:t>при внутреннем диаметре поэтажных отводов, мм</w:t>
            </w:r>
          </w:p>
        </w:tc>
      </w:tr>
      <w:tr w:rsidR="00F07706">
        <w:tc>
          <w:tcPr>
            <w:tcW w:w="1320" w:type="dxa"/>
            <w:vMerge/>
            <w:tcBorders>
              <w:top w:val="single" w:sz="4" w:space="0" w:color="auto"/>
              <w:bottom w:val="single" w:sz="4" w:space="0" w:color="auto"/>
            </w:tcBorders>
          </w:tcPr>
          <w:p w:rsidR="00F07706" w:rsidRDefault="00F07706"/>
        </w:tc>
        <w:tc>
          <w:tcPr>
            <w:tcW w:w="2041" w:type="dxa"/>
            <w:vMerge/>
            <w:tcBorders>
              <w:top w:val="single" w:sz="4" w:space="0" w:color="auto"/>
              <w:bottom w:val="single" w:sz="4" w:space="0" w:color="auto"/>
            </w:tcBorders>
          </w:tcPr>
          <w:p w:rsidR="00F07706" w:rsidRDefault="00F07706"/>
        </w:tc>
        <w:tc>
          <w:tcPr>
            <w:tcW w:w="1134" w:type="dxa"/>
            <w:tcBorders>
              <w:top w:val="single" w:sz="4" w:space="0" w:color="auto"/>
              <w:bottom w:val="single" w:sz="4" w:space="0" w:color="auto"/>
            </w:tcBorders>
            <w:vAlign w:val="center"/>
          </w:tcPr>
          <w:p w:rsidR="00F07706" w:rsidRDefault="00F07706">
            <w:pPr>
              <w:pStyle w:val="ConsPlusNormal"/>
              <w:jc w:val="center"/>
            </w:pPr>
            <w:r>
              <w:t>40</w:t>
            </w:r>
          </w:p>
        </w:tc>
        <w:tc>
          <w:tcPr>
            <w:tcW w:w="1134" w:type="dxa"/>
            <w:tcBorders>
              <w:top w:val="single" w:sz="4" w:space="0" w:color="auto"/>
              <w:bottom w:val="single" w:sz="4" w:space="0" w:color="auto"/>
            </w:tcBorders>
            <w:vAlign w:val="center"/>
          </w:tcPr>
          <w:p w:rsidR="00F07706" w:rsidRDefault="00F07706">
            <w:pPr>
              <w:pStyle w:val="ConsPlusNormal"/>
              <w:jc w:val="center"/>
            </w:pPr>
            <w:r>
              <w:t>50</w:t>
            </w:r>
          </w:p>
        </w:tc>
        <w:tc>
          <w:tcPr>
            <w:tcW w:w="1134" w:type="dxa"/>
            <w:tcBorders>
              <w:top w:val="single" w:sz="4" w:space="0" w:color="auto"/>
              <w:bottom w:val="single" w:sz="4" w:space="0" w:color="auto"/>
            </w:tcBorders>
            <w:vAlign w:val="center"/>
          </w:tcPr>
          <w:p w:rsidR="00F07706" w:rsidRDefault="00F07706">
            <w:pPr>
              <w:pStyle w:val="ConsPlusNormal"/>
              <w:jc w:val="center"/>
            </w:pPr>
            <w:r>
              <w:t>40</w:t>
            </w:r>
          </w:p>
        </w:tc>
        <w:tc>
          <w:tcPr>
            <w:tcW w:w="1134" w:type="dxa"/>
            <w:tcBorders>
              <w:top w:val="single" w:sz="4" w:space="0" w:color="auto"/>
              <w:bottom w:val="single" w:sz="4" w:space="0" w:color="auto"/>
            </w:tcBorders>
            <w:vAlign w:val="center"/>
          </w:tcPr>
          <w:p w:rsidR="00F07706" w:rsidRDefault="00F07706">
            <w:pPr>
              <w:pStyle w:val="ConsPlusNormal"/>
              <w:jc w:val="center"/>
            </w:pPr>
            <w:r>
              <w:t>50</w:t>
            </w:r>
          </w:p>
        </w:tc>
        <w:tc>
          <w:tcPr>
            <w:tcW w:w="1134" w:type="dxa"/>
            <w:tcBorders>
              <w:top w:val="single" w:sz="4" w:space="0" w:color="auto"/>
              <w:bottom w:val="single" w:sz="4" w:space="0" w:color="auto"/>
            </w:tcBorders>
            <w:vAlign w:val="center"/>
          </w:tcPr>
          <w:p w:rsidR="00F07706" w:rsidRDefault="00F07706">
            <w:pPr>
              <w:pStyle w:val="ConsPlusNormal"/>
              <w:jc w:val="center"/>
            </w:pPr>
            <w:r>
              <w:t>110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1</w:t>
            </w:r>
          </w:p>
        </w:tc>
        <w:tc>
          <w:tcPr>
            <w:tcW w:w="2041" w:type="dxa"/>
            <w:tcBorders>
              <w:top w:val="single" w:sz="4" w:space="0" w:color="auto"/>
              <w:bottom w:val="nil"/>
            </w:tcBorders>
            <w:vAlign w:val="center"/>
          </w:tcPr>
          <w:p w:rsidR="00F07706" w:rsidRDefault="00F07706">
            <w:pPr>
              <w:pStyle w:val="ConsPlusNormal"/>
              <w:jc w:val="center"/>
            </w:pPr>
            <w:r>
              <w:t>45</w:t>
            </w:r>
          </w:p>
        </w:tc>
        <w:tc>
          <w:tcPr>
            <w:tcW w:w="1134" w:type="dxa"/>
            <w:tcBorders>
              <w:top w:val="single" w:sz="4" w:space="0" w:color="auto"/>
              <w:bottom w:val="nil"/>
            </w:tcBorders>
            <w:vAlign w:val="center"/>
          </w:tcPr>
          <w:p w:rsidR="00F07706" w:rsidRDefault="00F07706">
            <w:pPr>
              <w:pStyle w:val="ConsPlusNormal"/>
              <w:jc w:val="center"/>
            </w:pPr>
            <w:r>
              <w:t>1,60</w:t>
            </w:r>
          </w:p>
        </w:tc>
        <w:tc>
          <w:tcPr>
            <w:tcW w:w="1134" w:type="dxa"/>
            <w:tcBorders>
              <w:top w:val="single" w:sz="4" w:space="0" w:color="auto"/>
              <w:bottom w:val="nil"/>
            </w:tcBorders>
            <w:vAlign w:val="center"/>
          </w:tcPr>
          <w:p w:rsidR="00F07706" w:rsidRDefault="00F07706">
            <w:pPr>
              <w:pStyle w:val="ConsPlusNormal"/>
              <w:jc w:val="center"/>
            </w:pPr>
            <w:r>
              <w:t>1,80</w:t>
            </w:r>
          </w:p>
        </w:tc>
        <w:tc>
          <w:tcPr>
            <w:tcW w:w="1134" w:type="dxa"/>
            <w:tcBorders>
              <w:top w:val="single" w:sz="4" w:space="0" w:color="auto"/>
              <w:bottom w:val="nil"/>
            </w:tcBorders>
            <w:vAlign w:val="center"/>
          </w:tcPr>
          <w:p w:rsidR="00F07706" w:rsidRDefault="00F07706">
            <w:pPr>
              <w:pStyle w:val="ConsPlusNormal"/>
              <w:jc w:val="center"/>
            </w:pPr>
            <w:r>
              <w:t>8,80</w:t>
            </w:r>
          </w:p>
        </w:tc>
        <w:tc>
          <w:tcPr>
            <w:tcW w:w="1134" w:type="dxa"/>
            <w:tcBorders>
              <w:top w:val="single" w:sz="4" w:space="0" w:color="auto"/>
              <w:bottom w:val="nil"/>
            </w:tcBorders>
            <w:vAlign w:val="center"/>
          </w:tcPr>
          <w:p w:rsidR="00F07706" w:rsidRDefault="00F07706">
            <w:pPr>
              <w:pStyle w:val="ConsPlusNormal"/>
              <w:jc w:val="center"/>
            </w:pPr>
            <w:r>
              <w:t>9,50</w:t>
            </w:r>
          </w:p>
        </w:tc>
        <w:tc>
          <w:tcPr>
            <w:tcW w:w="1134" w:type="dxa"/>
            <w:tcBorders>
              <w:top w:val="single" w:sz="4" w:space="0" w:color="auto"/>
              <w:bottom w:val="nil"/>
            </w:tcBorders>
            <w:vAlign w:val="center"/>
          </w:tcPr>
          <w:p w:rsidR="00F07706" w:rsidRDefault="00F07706">
            <w:pPr>
              <w:pStyle w:val="ConsPlusNormal"/>
              <w:jc w:val="center"/>
            </w:pPr>
            <w:r>
              <w:t>10,6</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1134" w:type="dxa"/>
            <w:tcBorders>
              <w:top w:val="nil"/>
              <w:bottom w:val="nil"/>
            </w:tcBorders>
            <w:vAlign w:val="center"/>
          </w:tcPr>
          <w:p w:rsidR="00F07706" w:rsidRDefault="00F07706">
            <w:pPr>
              <w:pStyle w:val="ConsPlusNormal"/>
              <w:jc w:val="center"/>
            </w:pPr>
            <w:r>
              <w:t>1,52</w:t>
            </w:r>
          </w:p>
        </w:tc>
        <w:tc>
          <w:tcPr>
            <w:tcW w:w="1134" w:type="dxa"/>
            <w:tcBorders>
              <w:top w:val="nil"/>
              <w:bottom w:val="nil"/>
            </w:tcBorders>
            <w:vAlign w:val="center"/>
          </w:tcPr>
          <w:p w:rsidR="00F07706" w:rsidRDefault="00F07706">
            <w:pPr>
              <w:pStyle w:val="ConsPlusNormal"/>
              <w:jc w:val="center"/>
            </w:pPr>
            <w:r>
              <w:t>1,70</w:t>
            </w:r>
          </w:p>
        </w:tc>
        <w:tc>
          <w:tcPr>
            <w:tcW w:w="1134" w:type="dxa"/>
            <w:tcBorders>
              <w:top w:val="nil"/>
              <w:bottom w:val="nil"/>
            </w:tcBorders>
            <w:vAlign w:val="center"/>
          </w:tcPr>
          <w:p w:rsidR="00F07706" w:rsidRDefault="00F07706">
            <w:pPr>
              <w:pStyle w:val="ConsPlusNormal"/>
              <w:jc w:val="center"/>
            </w:pPr>
            <w:r>
              <w:t>8,50</w:t>
            </w:r>
          </w:p>
        </w:tc>
        <w:tc>
          <w:tcPr>
            <w:tcW w:w="1134" w:type="dxa"/>
            <w:tcBorders>
              <w:top w:val="nil"/>
              <w:bottom w:val="nil"/>
            </w:tcBorders>
            <w:vAlign w:val="center"/>
          </w:tcPr>
          <w:p w:rsidR="00F07706" w:rsidRDefault="00F07706">
            <w:pPr>
              <w:pStyle w:val="ConsPlusNormal"/>
              <w:jc w:val="center"/>
            </w:pPr>
            <w:r>
              <w:t>9,10</w:t>
            </w:r>
          </w:p>
        </w:tc>
        <w:tc>
          <w:tcPr>
            <w:tcW w:w="1134" w:type="dxa"/>
            <w:tcBorders>
              <w:top w:val="nil"/>
              <w:bottom w:val="nil"/>
            </w:tcBorders>
            <w:vAlign w:val="center"/>
          </w:tcPr>
          <w:p w:rsidR="00F07706" w:rsidRDefault="00F07706">
            <w:pPr>
              <w:pStyle w:val="ConsPlusNormal"/>
              <w:jc w:val="center"/>
            </w:pPr>
            <w:r>
              <w:t>10,1</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1134" w:type="dxa"/>
            <w:tcBorders>
              <w:top w:val="nil"/>
              <w:bottom w:val="single" w:sz="4" w:space="0" w:color="auto"/>
            </w:tcBorders>
            <w:vAlign w:val="center"/>
          </w:tcPr>
          <w:p w:rsidR="00F07706" w:rsidRDefault="00F07706">
            <w:pPr>
              <w:pStyle w:val="ConsPlusNormal"/>
              <w:jc w:val="center"/>
            </w:pPr>
            <w:r>
              <w:t>1,44</w:t>
            </w:r>
          </w:p>
        </w:tc>
        <w:tc>
          <w:tcPr>
            <w:tcW w:w="1134" w:type="dxa"/>
            <w:tcBorders>
              <w:top w:val="nil"/>
              <w:bottom w:val="single" w:sz="4" w:space="0" w:color="auto"/>
            </w:tcBorders>
            <w:vAlign w:val="center"/>
          </w:tcPr>
          <w:p w:rsidR="00F07706" w:rsidRDefault="00F07706">
            <w:pPr>
              <w:pStyle w:val="ConsPlusNormal"/>
              <w:jc w:val="center"/>
            </w:pPr>
            <w:r>
              <w:t>1,65</w:t>
            </w:r>
          </w:p>
        </w:tc>
        <w:tc>
          <w:tcPr>
            <w:tcW w:w="1134" w:type="dxa"/>
            <w:tcBorders>
              <w:top w:val="nil"/>
              <w:bottom w:val="single" w:sz="4" w:space="0" w:color="auto"/>
            </w:tcBorders>
            <w:vAlign w:val="center"/>
          </w:tcPr>
          <w:p w:rsidR="00F07706" w:rsidRDefault="00F07706">
            <w:pPr>
              <w:pStyle w:val="ConsPlusNormal"/>
              <w:jc w:val="center"/>
            </w:pPr>
            <w:r>
              <w:t>8,00</w:t>
            </w:r>
          </w:p>
        </w:tc>
        <w:tc>
          <w:tcPr>
            <w:tcW w:w="1134" w:type="dxa"/>
            <w:tcBorders>
              <w:top w:val="nil"/>
              <w:bottom w:val="single" w:sz="4" w:space="0" w:color="auto"/>
            </w:tcBorders>
            <w:vAlign w:val="center"/>
          </w:tcPr>
          <w:p w:rsidR="00F07706" w:rsidRDefault="00F07706">
            <w:pPr>
              <w:pStyle w:val="ConsPlusNormal"/>
              <w:jc w:val="center"/>
            </w:pPr>
            <w:r>
              <w:t>8,40</w:t>
            </w:r>
          </w:p>
        </w:tc>
        <w:tc>
          <w:tcPr>
            <w:tcW w:w="1134" w:type="dxa"/>
            <w:tcBorders>
              <w:top w:val="nil"/>
              <w:bottom w:val="single" w:sz="4" w:space="0" w:color="auto"/>
            </w:tcBorders>
            <w:vAlign w:val="center"/>
          </w:tcPr>
          <w:p w:rsidR="00F07706" w:rsidRDefault="00F07706">
            <w:pPr>
              <w:pStyle w:val="ConsPlusNormal"/>
              <w:jc w:val="center"/>
            </w:pPr>
            <w:r>
              <w:t>9,50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2</w:t>
            </w:r>
          </w:p>
        </w:tc>
        <w:tc>
          <w:tcPr>
            <w:tcW w:w="2041" w:type="dxa"/>
            <w:tcBorders>
              <w:top w:val="single" w:sz="4" w:space="0" w:color="auto"/>
              <w:bottom w:val="nil"/>
            </w:tcBorders>
            <w:vAlign w:val="center"/>
          </w:tcPr>
          <w:p w:rsidR="00F07706" w:rsidRDefault="00F07706">
            <w:pPr>
              <w:pStyle w:val="ConsPlusNormal"/>
              <w:jc w:val="center"/>
            </w:pPr>
            <w:r>
              <w:t>45</w:t>
            </w:r>
          </w:p>
        </w:tc>
        <w:tc>
          <w:tcPr>
            <w:tcW w:w="1134" w:type="dxa"/>
            <w:tcBorders>
              <w:top w:val="single" w:sz="4" w:space="0" w:color="auto"/>
              <w:bottom w:val="nil"/>
            </w:tcBorders>
            <w:vAlign w:val="center"/>
          </w:tcPr>
          <w:p w:rsidR="00F07706" w:rsidRDefault="00F07706">
            <w:pPr>
              <w:pStyle w:val="ConsPlusNormal"/>
              <w:jc w:val="center"/>
            </w:pPr>
            <w:r>
              <w:t>0,96</w:t>
            </w:r>
          </w:p>
        </w:tc>
        <w:tc>
          <w:tcPr>
            <w:tcW w:w="1134" w:type="dxa"/>
            <w:tcBorders>
              <w:top w:val="single" w:sz="4" w:space="0" w:color="auto"/>
              <w:bottom w:val="nil"/>
            </w:tcBorders>
            <w:vAlign w:val="center"/>
          </w:tcPr>
          <w:p w:rsidR="00F07706" w:rsidRDefault="00F07706">
            <w:pPr>
              <w:pStyle w:val="ConsPlusNormal"/>
              <w:jc w:val="center"/>
            </w:pPr>
            <w:r>
              <w:t>1,12</w:t>
            </w:r>
          </w:p>
        </w:tc>
        <w:tc>
          <w:tcPr>
            <w:tcW w:w="1134" w:type="dxa"/>
            <w:tcBorders>
              <w:top w:val="single" w:sz="4" w:space="0" w:color="auto"/>
              <w:bottom w:val="nil"/>
            </w:tcBorders>
            <w:vAlign w:val="center"/>
          </w:tcPr>
          <w:p w:rsidR="00F07706" w:rsidRDefault="00F07706">
            <w:pPr>
              <w:pStyle w:val="ConsPlusNormal"/>
              <w:jc w:val="center"/>
            </w:pPr>
            <w:r>
              <w:t>5,40</w:t>
            </w:r>
          </w:p>
        </w:tc>
        <w:tc>
          <w:tcPr>
            <w:tcW w:w="1134" w:type="dxa"/>
            <w:tcBorders>
              <w:top w:val="single" w:sz="4" w:space="0" w:color="auto"/>
              <w:bottom w:val="nil"/>
            </w:tcBorders>
            <w:vAlign w:val="center"/>
          </w:tcPr>
          <w:p w:rsidR="00F07706" w:rsidRDefault="00F07706">
            <w:pPr>
              <w:pStyle w:val="ConsPlusNormal"/>
              <w:jc w:val="center"/>
            </w:pPr>
            <w:r>
              <w:t>5,80</w:t>
            </w:r>
          </w:p>
        </w:tc>
        <w:tc>
          <w:tcPr>
            <w:tcW w:w="1134" w:type="dxa"/>
            <w:tcBorders>
              <w:top w:val="single" w:sz="4" w:space="0" w:color="auto"/>
              <w:bottom w:val="nil"/>
            </w:tcBorders>
            <w:vAlign w:val="center"/>
          </w:tcPr>
          <w:p w:rsidR="00F07706" w:rsidRDefault="00F07706">
            <w:pPr>
              <w:pStyle w:val="ConsPlusNormal"/>
              <w:jc w:val="center"/>
            </w:pPr>
            <w:r>
              <w:t>6,80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1134" w:type="dxa"/>
            <w:tcBorders>
              <w:top w:val="nil"/>
              <w:bottom w:val="nil"/>
            </w:tcBorders>
            <w:vAlign w:val="center"/>
          </w:tcPr>
          <w:p w:rsidR="00F07706" w:rsidRDefault="00F07706">
            <w:pPr>
              <w:pStyle w:val="ConsPlusNormal"/>
              <w:jc w:val="center"/>
            </w:pPr>
            <w:r>
              <w:t>0,91</w:t>
            </w:r>
          </w:p>
        </w:tc>
        <w:tc>
          <w:tcPr>
            <w:tcW w:w="1134" w:type="dxa"/>
            <w:tcBorders>
              <w:top w:val="nil"/>
              <w:bottom w:val="nil"/>
            </w:tcBorders>
            <w:vAlign w:val="center"/>
          </w:tcPr>
          <w:p w:rsidR="00F07706" w:rsidRDefault="00F07706">
            <w:pPr>
              <w:pStyle w:val="ConsPlusNormal"/>
              <w:jc w:val="center"/>
            </w:pPr>
            <w:r>
              <w:t>1,05</w:t>
            </w:r>
          </w:p>
        </w:tc>
        <w:tc>
          <w:tcPr>
            <w:tcW w:w="1134" w:type="dxa"/>
            <w:tcBorders>
              <w:top w:val="nil"/>
              <w:bottom w:val="nil"/>
            </w:tcBorders>
            <w:vAlign w:val="center"/>
          </w:tcPr>
          <w:p w:rsidR="00F07706" w:rsidRDefault="00F07706">
            <w:pPr>
              <w:pStyle w:val="ConsPlusNormal"/>
              <w:jc w:val="center"/>
            </w:pPr>
            <w:r>
              <w:t>5,10</w:t>
            </w:r>
          </w:p>
        </w:tc>
        <w:tc>
          <w:tcPr>
            <w:tcW w:w="1134" w:type="dxa"/>
            <w:tcBorders>
              <w:top w:val="nil"/>
              <w:bottom w:val="nil"/>
            </w:tcBorders>
            <w:vAlign w:val="center"/>
          </w:tcPr>
          <w:p w:rsidR="00F07706" w:rsidRDefault="00F07706">
            <w:pPr>
              <w:pStyle w:val="ConsPlusNormal"/>
              <w:jc w:val="center"/>
            </w:pPr>
            <w:r>
              <w:t>5,50</w:t>
            </w:r>
          </w:p>
        </w:tc>
        <w:tc>
          <w:tcPr>
            <w:tcW w:w="1134" w:type="dxa"/>
            <w:tcBorders>
              <w:top w:val="nil"/>
              <w:bottom w:val="nil"/>
            </w:tcBorders>
            <w:vAlign w:val="center"/>
          </w:tcPr>
          <w:p w:rsidR="00F07706" w:rsidRDefault="00F07706">
            <w:pPr>
              <w:pStyle w:val="ConsPlusNormal"/>
              <w:jc w:val="center"/>
            </w:pPr>
            <w:r>
              <w:t>6,40</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1134" w:type="dxa"/>
            <w:tcBorders>
              <w:top w:val="nil"/>
              <w:bottom w:val="single" w:sz="4" w:space="0" w:color="auto"/>
            </w:tcBorders>
            <w:vAlign w:val="center"/>
          </w:tcPr>
          <w:p w:rsidR="00F07706" w:rsidRDefault="00F07706">
            <w:pPr>
              <w:pStyle w:val="ConsPlusNormal"/>
              <w:jc w:val="center"/>
            </w:pPr>
            <w:r>
              <w:t>0,88</w:t>
            </w:r>
          </w:p>
        </w:tc>
        <w:tc>
          <w:tcPr>
            <w:tcW w:w="1134" w:type="dxa"/>
            <w:tcBorders>
              <w:top w:val="nil"/>
              <w:bottom w:val="single" w:sz="4" w:space="0" w:color="auto"/>
            </w:tcBorders>
            <w:vAlign w:val="center"/>
          </w:tcPr>
          <w:p w:rsidR="00F07706" w:rsidRDefault="00F07706">
            <w:pPr>
              <w:pStyle w:val="ConsPlusNormal"/>
              <w:jc w:val="center"/>
            </w:pPr>
            <w:r>
              <w:t>0,97</w:t>
            </w:r>
          </w:p>
        </w:tc>
        <w:tc>
          <w:tcPr>
            <w:tcW w:w="1134" w:type="dxa"/>
            <w:tcBorders>
              <w:top w:val="nil"/>
              <w:bottom w:val="single" w:sz="4" w:space="0" w:color="auto"/>
            </w:tcBorders>
            <w:vAlign w:val="center"/>
          </w:tcPr>
          <w:p w:rsidR="00F07706" w:rsidRDefault="00F07706">
            <w:pPr>
              <w:pStyle w:val="ConsPlusNormal"/>
              <w:jc w:val="center"/>
            </w:pPr>
            <w:r>
              <w:t>4,70</w:t>
            </w:r>
          </w:p>
        </w:tc>
        <w:tc>
          <w:tcPr>
            <w:tcW w:w="1134" w:type="dxa"/>
            <w:tcBorders>
              <w:top w:val="nil"/>
              <w:bottom w:val="single" w:sz="4" w:space="0" w:color="auto"/>
            </w:tcBorders>
            <w:vAlign w:val="center"/>
          </w:tcPr>
          <w:p w:rsidR="00F07706" w:rsidRDefault="00F07706">
            <w:pPr>
              <w:pStyle w:val="ConsPlusNormal"/>
              <w:jc w:val="center"/>
            </w:pPr>
            <w:r>
              <w:t>4,95</w:t>
            </w:r>
          </w:p>
        </w:tc>
        <w:tc>
          <w:tcPr>
            <w:tcW w:w="1134" w:type="dxa"/>
            <w:tcBorders>
              <w:top w:val="nil"/>
              <w:bottom w:val="single" w:sz="4" w:space="0" w:color="auto"/>
            </w:tcBorders>
            <w:vAlign w:val="center"/>
          </w:tcPr>
          <w:p w:rsidR="00F07706" w:rsidRDefault="00F07706">
            <w:pPr>
              <w:pStyle w:val="ConsPlusNormal"/>
              <w:jc w:val="center"/>
            </w:pPr>
            <w:r>
              <w:t>5,90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3</w:t>
            </w:r>
          </w:p>
        </w:tc>
        <w:tc>
          <w:tcPr>
            <w:tcW w:w="2041" w:type="dxa"/>
            <w:tcBorders>
              <w:top w:val="single" w:sz="4" w:space="0" w:color="auto"/>
              <w:bottom w:val="nil"/>
            </w:tcBorders>
            <w:vAlign w:val="center"/>
          </w:tcPr>
          <w:p w:rsidR="00F07706" w:rsidRDefault="00F07706">
            <w:pPr>
              <w:pStyle w:val="ConsPlusNormal"/>
              <w:jc w:val="center"/>
            </w:pPr>
            <w:r>
              <w:t>45</w:t>
            </w:r>
          </w:p>
        </w:tc>
        <w:tc>
          <w:tcPr>
            <w:tcW w:w="1134" w:type="dxa"/>
            <w:tcBorders>
              <w:top w:val="single" w:sz="4" w:space="0" w:color="auto"/>
              <w:bottom w:val="nil"/>
            </w:tcBorders>
            <w:vAlign w:val="center"/>
          </w:tcPr>
          <w:p w:rsidR="00F07706" w:rsidRDefault="00F07706">
            <w:pPr>
              <w:pStyle w:val="ConsPlusNormal"/>
              <w:jc w:val="center"/>
            </w:pPr>
            <w:r>
              <w:t>0,72</w:t>
            </w:r>
          </w:p>
        </w:tc>
        <w:tc>
          <w:tcPr>
            <w:tcW w:w="1134" w:type="dxa"/>
            <w:tcBorders>
              <w:top w:val="single" w:sz="4" w:space="0" w:color="auto"/>
              <w:bottom w:val="nil"/>
            </w:tcBorders>
            <w:vAlign w:val="center"/>
          </w:tcPr>
          <w:p w:rsidR="00F07706" w:rsidRDefault="00F07706">
            <w:pPr>
              <w:pStyle w:val="ConsPlusNormal"/>
              <w:jc w:val="center"/>
            </w:pPr>
            <w:r>
              <w:t>0,80</w:t>
            </w:r>
          </w:p>
        </w:tc>
        <w:tc>
          <w:tcPr>
            <w:tcW w:w="1134" w:type="dxa"/>
            <w:tcBorders>
              <w:top w:val="single" w:sz="4" w:space="0" w:color="auto"/>
              <w:bottom w:val="nil"/>
            </w:tcBorders>
            <w:vAlign w:val="center"/>
          </w:tcPr>
          <w:p w:rsidR="00F07706" w:rsidRDefault="00F07706">
            <w:pPr>
              <w:pStyle w:val="ConsPlusNormal"/>
              <w:jc w:val="center"/>
            </w:pPr>
            <w:r>
              <w:t>3,80</w:t>
            </w:r>
          </w:p>
        </w:tc>
        <w:tc>
          <w:tcPr>
            <w:tcW w:w="1134" w:type="dxa"/>
            <w:tcBorders>
              <w:top w:val="single" w:sz="4" w:space="0" w:color="auto"/>
              <w:bottom w:val="nil"/>
            </w:tcBorders>
            <w:vAlign w:val="center"/>
          </w:tcPr>
          <w:p w:rsidR="00F07706" w:rsidRDefault="00F07706">
            <w:pPr>
              <w:pStyle w:val="ConsPlusNormal"/>
              <w:jc w:val="center"/>
            </w:pPr>
            <w:r>
              <w:t>4,00</w:t>
            </w:r>
          </w:p>
        </w:tc>
        <w:tc>
          <w:tcPr>
            <w:tcW w:w="1134" w:type="dxa"/>
            <w:tcBorders>
              <w:top w:val="single" w:sz="4" w:space="0" w:color="auto"/>
              <w:bottom w:val="nil"/>
            </w:tcBorders>
            <w:vAlign w:val="center"/>
          </w:tcPr>
          <w:p w:rsidR="00F07706" w:rsidRDefault="00F07706">
            <w:pPr>
              <w:pStyle w:val="ConsPlusNormal"/>
              <w:jc w:val="center"/>
            </w:pPr>
            <w:r>
              <w:t>5,00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1134" w:type="dxa"/>
            <w:tcBorders>
              <w:top w:val="nil"/>
              <w:bottom w:val="nil"/>
            </w:tcBorders>
            <w:vAlign w:val="center"/>
          </w:tcPr>
          <w:p w:rsidR="00F07706" w:rsidRDefault="00F07706">
            <w:pPr>
              <w:pStyle w:val="ConsPlusNormal"/>
              <w:jc w:val="center"/>
            </w:pPr>
            <w:r>
              <w:t>0,66</w:t>
            </w:r>
          </w:p>
        </w:tc>
        <w:tc>
          <w:tcPr>
            <w:tcW w:w="1134" w:type="dxa"/>
            <w:tcBorders>
              <w:top w:val="nil"/>
              <w:bottom w:val="nil"/>
            </w:tcBorders>
            <w:vAlign w:val="center"/>
          </w:tcPr>
          <w:p w:rsidR="00F07706" w:rsidRDefault="00F07706">
            <w:pPr>
              <w:pStyle w:val="ConsPlusNormal"/>
              <w:jc w:val="center"/>
            </w:pPr>
            <w:r>
              <w:t>0,74</w:t>
            </w:r>
          </w:p>
        </w:tc>
        <w:tc>
          <w:tcPr>
            <w:tcW w:w="1134" w:type="dxa"/>
            <w:tcBorders>
              <w:top w:val="nil"/>
              <w:bottom w:val="nil"/>
            </w:tcBorders>
            <w:vAlign w:val="center"/>
          </w:tcPr>
          <w:p w:rsidR="00F07706" w:rsidRDefault="00F07706">
            <w:pPr>
              <w:pStyle w:val="ConsPlusNormal"/>
              <w:jc w:val="center"/>
            </w:pPr>
            <w:r>
              <w:t>3,50</w:t>
            </w:r>
          </w:p>
        </w:tc>
        <w:tc>
          <w:tcPr>
            <w:tcW w:w="1134" w:type="dxa"/>
            <w:tcBorders>
              <w:top w:val="nil"/>
              <w:bottom w:val="nil"/>
            </w:tcBorders>
            <w:vAlign w:val="center"/>
          </w:tcPr>
          <w:p w:rsidR="00F07706" w:rsidRDefault="00F07706">
            <w:pPr>
              <w:pStyle w:val="ConsPlusNormal"/>
              <w:jc w:val="center"/>
            </w:pPr>
            <w:r>
              <w:t>3,70</w:t>
            </w:r>
          </w:p>
        </w:tc>
        <w:tc>
          <w:tcPr>
            <w:tcW w:w="1134" w:type="dxa"/>
            <w:tcBorders>
              <w:top w:val="nil"/>
              <w:bottom w:val="nil"/>
            </w:tcBorders>
            <w:vAlign w:val="center"/>
          </w:tcPr>
          <w:p w:rsidR="00F07706" w:rsidRDefault="00F07706">
            <w:pPr>
              <w:pStyle w:val="ConsPlusNormal"/>
              <w:jc w:val="center"/>
            </w:pPr>
            <w:r>
              <w:t>4,60</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1134" w:type="dxa"/>
            <w:tcBorders>
              <w:top w:val="nil"/>
              <w:bottom w:val="single" w:sz="4" w:space="0" w:color="auto"/>
            </w:tcBorders>
            <w:vAlign w:val="center"/>
          </w:tcPr>
          <w:p w:rsidR="00F07706" w:rsidRDefault="00F07706">
            <w:pPr>
              <w:pStyle w:val="ConsPlusNormal"/>
              <w:jc w:val="center"/>
            </w:pPr>
            <w:r>
              <w:t>0,58</w:t>
            </w:r>
          </w:p>
        </w:tc>
        <w:tc>
          <w:tcPr>
            <w:tcW w:w="1134" w:type="dxa"/>
            <w:tcBorders>
              <w:top w:val="nil"/>
              <w:bottom w:val="single" w:sz="4" w:space="0" w:color="auto"/>
            </w:tcBorders>
            <w:vAlign w:val="center"/>
          </w:tcPr>
          <w:p w:rsidR="00F07706" w:rsidRDefault="00F07706">
            <w:pPr>
              <w:pStyle w:val="ConsPlusNormal"/>
              <w:jc w:val="center"/>
            </w:pPr>
            <w:r>
              <w:t>0,65</w:t>
            </w:r>
          </w:p>
        </w:tc>
        <w:tc>
          <w:tcPr>
            <w:tcW w:w="1134" w:type="dxa"/>
            <w:tcBorders>
              <w:top w:val="nil"/>
              <w:bottom w:val="single" w:sz="4" w:space="0" w:color="auto"/>
            </w:tcBorders>
            <w:vAlign w:val="center"/>
          </w:tcPr>
          <w:p w:rsidR="00F07706" w:rsidRDefault="00F07706">
            <w:pPr>
              <w:pStyle w:val="ConsPlusNormal"/>
              <w:jc w:val="center"/>
            </w:pPr>
            <w:r>
              <w:t>3,20</w:t>
            </w:r>
          </w:p>
        </w:tc>
        <w:tc>
          <w:tcPr>
            <w:tcW w:w="1134" w:type="dxa"/>
            <w:tcBorders>
              <w:top w:val="nil"/>
              <w:bottom w:val="single" w:sz="4" w:space="0" w:color="auto"/>
            </w:tcBorders>
            <w:vAlign w:val="center"/>
          </w:tcPr>
          <w:p w:rsidR="00F07706" w:rsidRDefault="00F07706">
            <w:pPr>
              <w:pStyle w:val="ConsPlusNormal"/>
              <w:jc w:val="center"/>
            </w:pPr>
            <w:r>
              <w:t>3,30</w:t>
            </w:r>
          </w:p>
        </w:tc>
        <w:tc>
          <w:tcPr>
            <w:tcW w:w="1134" w:type="dxa"/>
            <w:tcBorders>
              <w:top w:val="nil"/>
              <w:bottom w:val="single" w:sz="4" w:space="0" w:color="auto"/>
            </w:tcBorders>
            <w:vAlign w:val="center"/>
          </w:tcPr>
          <w:p w:rsidR="00F07706" w:rsidRDefault="00F07706">
            <w:pPr>
              <w:pStyle w:val="ConsPlusNormal"/>
              <w:jc w:val="center"/>
            </w:pPr>
            <w:r>
              <w:t>4,10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4</w:t>
            </w:r>
          </w:p>
        </w:tc>
        <w:tc>
          <w:tcPr>
            <w:tcW w:w="2041" w:type="dxa"/>
            <w:tcBorders>
              <w:top w:val="single" w:sz="4" w:space="0" w:color="auto"/>
              <w:bottom w:val="nil"/>
            </w:tcBorders>
            <w:vAlign w:val="center"/>
          </w:tcPr>
          <w:p w:rsidR="00F07706" w:rsidRDefault="00F07706">
            <w:pPr>
              <w:pStyle w:val="ConsPlusNormal"/>
              <w:jc w:val="center"/>
            </w:pPr>
            <w:r>
              <w:t>45</w:t>
            </w:r>
          </w:p>
        </w:tc>
        <w:tc>
          <w:tcPr>
            <w:tcW w:w="1134" w:type="dxa"/>
            <w:tcBorders>
              <w:top w:val="single" w:sz="4" w:space="0" w:color="auto"/>
              <w:bottom w:val="nil"/>
            </w:tcBorders>
            <w:vAlign w:val="center"/>
          </w:tcPr>
          <w:p w:rsidR="00F07706" w:rsidRDefault="00F07706">
            <w:pPr>
              <w:pStyle w:val="ConsPlusNormal"/>
              <w:jc w:val="center"/>
            </w:pPr>
            <w:r>
              <w:t>0,50</w:t>
            </w:r>
          </w:p>
        </w:tc>
        <w:tc>
          <w:tcPr>
            <w:tcW w:w="1134" w:type="dxa"/>
            <w:tcBorders>
              <w:top w:val="single" w:sz="4" w:space="0" w:color="auto"/>
              <w:bottom w:val="nil"/>
            </w:tcBorders>
            <w:vAlign w:val="center"/>
          </w:tcPr>
          <w:p w:rsidR="00F07706" w:rsidRDefault="00F07706">
            <w:pPr>
              <w:pStyle w:val="ConsPlusNormal"/>
              <w:jc w:val="center"/>
            </w:pPr>
            <w:r>
              <w:t>0,60</w:t>
            </w:r>
          </w:p>
        </w:tc>
        <w:tc>
          <w:tcPr>
            <w:tcW w:w="1134" w:type="dxa"/>
            <w:tcBorders>
              <w:top w:val="single" w:sz="4" w:space="0" w:color="auto"/>
              <w:bottom w:val="nil"/>
            </w:tcBorders>
            <w:vAlign w:val="center"/>
          </w:tcPr>
          <w:p w:rsidR="00F07706" w:rsidRDefault="00F07706">
            <w:pPr>
              <w:pStyle w:val="ConsPlusNormal"/>
              <w:jc w:val="center"/>
            </w:pPr>
            <w:r>
              <w:t>2,80</w:t>
            </w:r>
          </w:p>
        </w:tc>
        <w:tc>
          <w:tcPr>
            <w:tcW w:w="1134" w:type="dxa"/>
            <w:tcBorders>
              <w:top w:val="single" w:sz="4" w:space="0" w:color="auto"/>
              <w:bottom w:val="nil"/>
            </w:tcBorders>
            <w:vAlign w:val="center"/>
          </w:tcPr>
          <w:p w:rsidR="00F07706" w:rsidRDefault="00F07706">
            <w:pPr>
              <w:pStyle w:val="ConsPlusNormal"/>
              <w:jc w:val="center"/>
            </w:pPr>
            <w:r>
              <w:t>3,00</w:t>
            </w:r>
          </w:p>
        </w:tc>
        <w:tc>
          <w:tcPr>
            <w:tcW w:w="1134" w:type="dxa"/>
            <w:tcBorders>
              <w:top w:val="single" w:sz="4" w:space="0" w:color="auto"/>
              <w:bottom w:val="nil"/>
            </w:tcBorders>
            <w:vAlign w:val="center"/>
          </w:tcPr>
          <w:p w:rsidR="00F07706" w:rsidRDefault="00F07706">
            <w:pPr>
              <w:pStyle w:val="ConsPlusNormal"/>
              <w:jc w:val="center"/>
            </w:pPr>
            <w:r>
              <w:t>3,70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1134" w:type="dxa"/>
            <w:tcBorders>
              <w:top w:val="nil"/>
              <w:bottom w:val="nil"/>
            </w:tcBorders>
            <w:vAlign w:val="center"/>
          </w:tcPr>
          <w:p w:rsidR="00F07706" w:rsidRDefault="00F07706">
            <w:pPr>
              <w:pStyle w:val="ConsPlusNormal"/>
              <w:jc w:val="center"/>
            </w:pPr>
            <w:r>
              <w:t>0,47</w:t>
            </w:r>
          </w:p>
        </w:tc>
        <w:tc>
          <w:tcPr>
            <w:tcW w:w="1134" w:type="dxa"/>
            <w:tcBorders>
              <w:top w:val="nil"/>
              <w:bottom w:val="nil"/>
            </w:tcBorders>
            <w:vAlign w:val="center"/>
          </w:tcPr>
          <w:p w:rsidR="00F07706" w:rsidRDefault="00F07706">
            <w:pPr>
              <w:pStyle w:val="ConsPlusNormal"/>
              <w:jc w:val="center"/>
            </w:pPr>
            <w:r>
              <w:t>0,55</w:t>
            </w:r>
          </w:p>
        </w:tc>
        <w:tc>
          <w:tcPr>
            <w:tcW w:w="1134" w:type="dxa"/>
            <w:tcBorders>
              <w:top w:val="nil"/>
              <w:bottom w:val="nil"/>
            </w:tcBorders>
            <w:vAlign w:val="center"/>
          </w:tcPr>
          <w:p w:rsidR="00F07706" w:rsidRDefault="00F07706">
            <w:pPr>
              <w:pStyle w:val="ConsPlusNormal"/>
              <w:jc w:val="center"/>
            </w:pPr>
            <w:r>
              <w:t>2,60</w:t>
            </w:r>
          </w:p>
        </w:tc>
        <w:tc>
          <w:tcPr>
            <w:tcW w:w="1134" w:type="dxa"/>
            <w:tcBorders>
              <w:top w:val="nil"/>
              <w:bottom w:val="nil"/>
            </w:tcBorders>
            <w:vAlign w:val="center"/>
          </w:tcPr>
          <w:p w:rsidR="00F07706" w:rsidRDefault="00F07706">
            <w:pPr>
              <w:pStyle w:val="ConsPlusNormal"/>
              <w:jc w:val="center"/>
            </w:pPr>
            <w:r>
              <w:t>2,70</w:t>
            </w:r>
          </w:p>
        </w:tc>
        <w:tc>
          <w:tcPr>
            <w:tcW w:w="1134" w:type="dxa"/>
            <w:tcBorders>
              <w:top w:val="nil"/>
              <w:bottom w:val="nil"/>
            </w:tcBorders>
            <w:vAlign w:val="center"/>
          </w:tcPr>
          <w:p w:rsidR="00F07706" w:rsidRDefault="00F07706">
            <w:pPr>
              <w:pStyle w:val="ConsPlusNormal"/>
              <w:jc w:val="center"/>
            </w:pPr>
            <w:r>
              <w:t>3,40</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1134" w:type="dxa"/>
            <w:tcBorders>
              <w:top w:val="nil"/>
              <w:bottom w:val="single" w:sz="4" w:space="0" w:color="auto"/>
            </w:tcBorders>
            <w:vAlign w:val="center"/>
          </w:tcPr>
          <w:p w:rsidR="00F07706" w:rsidRDefault="00F07706">
            <w:pPr>
              <w:pStyle w:val="ConsPlusNormal"/>
              <w:jc w:val="center"/>
            </w:pPr>
            <w:r>
              <w:t>0,42</w:t>
            </w:r>
          </w:p>
        </w:tc>
        <w:tc>
          <w:tcPr>
            <w:tcW w:w="1134" w:type="dxa"/>
            <w:tcBorders>
              <w:top w:val="nil"/>
              <w:bottom w:val="single" w:sz="4" w:space="0" w:color="auto"/>
            </w:tcBorders>
            <w:vAlign w:val="center"/>
          </w:tcPr>
          <w:p w:rsidR="00F07706" w:rsidRDefault="00F07706">
            <w:pPr>
              <w:pStyle w:val="ConsPlusNormal"/>
              <w:jc w:val="center"/>
            </w:pPr>
            <w:r>
              <w:t>0,48</w:t>
            </w:r>
          </w:p>
        </w:tc>
        <w:tc>
          <w:tcPr>
            <w:tcW w:w="1134" w:type="dxa"/>
            <w:tcBorders>
              <w:top w:val="nil"/>
              <w:bottom w:val="single" w:sz="4" w:space="0" w:color="auto"/>
            </w:tcBorders>
            <w:vAlign w:val="center"/>
          </w:tcPr>
          <w:p w:rsidR="00F07706" w:rsidRDefault="00F07706">
            <w:pPr>
              <w:pStyle w:val="ConsPlusNormal"/>
              <w:jc w:val="center"/>
            </w:pPr>
            <w:r>
              <w:t>2,30</w:t>
            </w:r>
          </w:p>
        </w:tc>
        <w:tc>
          <w:tcPr>
            <w:tcW w:w="1134" w:type="dxa"/>
            <w:tcBorders>
              <w:top w:val="nil"/>
              <w:bottom w:val="single" w:sz="4" w:space="0" w:color="auto"/>
            </w:tcBorders>
            <w:vAlign w:val="center"/>
          </w:tcPr>
          <w:p w:rsidR="00F07706" w:rsidRDefault="00F07706">
            <w:pPr>
              <w:pStyle w:val="ConsPlusNormal"/>
              <w:jc w:val="center"/>
            </w:pPr>
            <w:r>
              <w:t>2,40</w:t>
            </w:r>
          </w:p>
        </w:tc>
        <w:tc>
          <w:tcPr>
            <w:tcW w:w="1134" w:type="dxa"/>
            <w:tcBorders>
              <w:top w:val="nil"/>
              <w:bottom w:val="single" w:sz="4" w:space="0" w:color="auto"/>
            </w:tcBorders>
            <w:vAlign w:val="center"/>
          </w:tcPr>
          <w:p w:rsidR="00F07706" w:rsidRDefault="00F07706">
            <w:pPr>
              <w:pStyle w:val="ConsPlusNormal"/>
              <w:jc w:val="center"/>
            </w:pPr>
            <w:r>
              <w:t>3,00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5</w:t>
            </w:r>
          </w:p>
        </w:tc>
        <w:tc>
          <w:tcPr>
            <w:tcW w:w="2041" w:type="dxa"/>
            <w:tcBorders>
              <w:top w:val="single" w:sz="4" w:space="0" w:color="auto"/>
              <w:bottom w:val="nil"/>
            </w:tcBorders>
            <w:vAlign w:val="center"/>
          </w:tcPr>
          <w:p w:rsidR="00F07706" w:rsidRDefault="00F07706">
            <w:pPr>
              <w:pStyle w:val="ConsPlusNormal"/>
              <w:jc w:val="center"/>
            </w:pPr>
            <w:r>
              <w:t>45</w:t>
            </w:r>
          </w:p>
        </w:tc>
        <w:tc>
          <w:tcPr>
            <w:tcW w:w="1134" w:type="dxa"/>
            <w:tcBorders>
              <w:top w:val="single" w:sz="4" w:space="0" w:color="auto"/>
              <w:bottom w:val="nil"/>
            </w:tcBorders>
            <w:vAlign w:val="center"/>
          </w:tcPr>
          <w:p w:rsidR="00F07706" w:rsidRDefault="00F07706">
            <w:pPr>
              <w:pStyle w:val="ConsPlusNormal"/>
              <w:jc w:val="center"/>
            </w:pPr>
            <w:r>
              <w:t>0,50</w:t>
            </w:r>
          </w:p>
        </w:tc>
        <w:tc>
          <w:tcPr>
            <w:tcW w:w="1134" w:type="dxa"/>
            <w:tcBorders>
              <w:top w:val="single" w:sz="4" w:space="0" w:color="auto"/>
              <w:bottom w:val="nil"/>
            </w:tcBorders>
            <w:vAlign w:val="center"/>
          </w:tcPr>
          <w:p w:rsidR="00F07706" w:rsidRDefault="00F07706">
            <w:pPr>
              <w:pStyle w:val="ConsPlusNormal"/>
              <w:jc w:val="center"/>
            </w:pPr>
            <w:r>
              <w:t>0,60</w:t>
            </w:r>
          </w:p>
        </w:tc>
        <w:tc>
          <w:tcPr>
            <w:tcW w:w="1134" w:type="dxa"/>
            <w:tcBorders>
              <w:top w:val="single" w:sz="4" w:space="0" w:color="auto"/>
              <w:bottom w:val="nil"/>
            </w:tcBorders>
            <w:vAlign w:val="center"/>
          </w:tcPr>
          <w:p w:rsidR="00F07706" w:rsidRDefault="00F07706">
            <w:pPr>
              <w:pStyle w:val="ConsPlusNormal"/>
              <w:jc w:val="center"/>
            </w:pPr>
            <w:r>
              <w:t>2,10</w:t>
            </w:r>
          </w:p>
        </w:tc>
        <w:tc>
          <w:tcPr>
            <w:tcW w:w="1134" w:type="dxa"/>
            <w:tcBorders>
              <w:top w:val="single" w:sz="4" w:space="0" w:color="auto"/>
              <w:bottom w:val="nil"/>
            </w:tcBorders>
            <w:vAlign w:val="center"/>
          </w:tcPr>
          <w:p w:rsidR="00F07706" w:rsidRDefault="00F07706">
            <w:pPr>
              <w:pStyle w:val="ConsPlusNormal"/>
              <w:jc w:val="center"/>
            </w:pPr>
            <w:r>
              <w:t>2,25</w:t>
            </w:r>
          </w:p>
        </w:tc>
        <w:tc>
          <w:tcPr>
            <w:tcW w:w="1134" w:type="dxa"/>
            <w:tcBorders>
              <w:top w:val="single" w:sz="4" w:space="0" w:color="auto"/>
              <w:bottom w:val="nil"/>
            </w:tcBorders>
            <w:vAlign w:val="center"/>
          </w:tcPr>
          <w:p w:rsidR="00F07706" w:rsidRDefault="00F07706">
            <w:pPr>
              <w:pStyle w:val="ConsPlusNormal"/>
              <w:jc w:val="center"/>
            </w:pPr>
            <w:r>
              <w:t>3,00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1134" w:type="dxa"/>
            <w:tcBorders>
              <w:top w:val="nil"/>
              <w:bottom w:val="nil"/>
            </w:tcBorders>
            <w:vAlign w:val="center"/>
          </w:tcPr>
          <w:p w:rsidR="00F07706" w:rsidRDefault="00F07706">
            <w:pPr>
              <w:pStyle w:val="ConsPlusNormal"/>
              <w:jc w:val="center"/>
            </w:pPr>
            <w:r>
              <w:t>0,47</w:t>
            </w:r>
          </w:p>
        </w:tc>
        <w:tc>
          <w:tcPr>
            <w:tcW w:w="1134" w:type="dxa"/>
            <w:tcBorders>
              <w:top w:val="nil"/>
              <w:bottom w:val="nil"/>
            </w:tcBorders>
            <w:vAlign w:val="center"/>
          </w:tcPr>
          <w:p w:rsidR="00F07706" w:rsidRDefault="00F07706">
            <w:pPr>
              <w:pStyle w:val="ConsPlusNormal"/>
              <w:jc w:val="center"/>
            </w:pPr>
            <w:r>
              <w:t>0,55</w:t>
            </w:r>
          </w:p>
        </w:tc>
        <w:tc>
          <w:tcPr>
            <w:tcW w:w="1134" w:type="dxa"/>
            <w:tcBorders>
              <w:top w:val="nil"/>
              <w:bottom w:val="nil"/>
            </w:tcBorders>
            <w:vAlign w:val="center"/>
          </w:tcPr>
          <w:p w:rsidR="00F07706" w:rsidRDefault="00F07706">
            <w:pPr>
              <w:pStyle w:val="ConsPlusNormal"/>
              <w:jc w:val="center"/>
            </w:pPr>
            <w:r>
              <w:t>1,95</w:t>
            </w:r>
          </w:p>
        </w:tc>
        <w:tc>
          <w:tcPr>
            <w:tcW w:w="1134" w:type="dxa"/>
            <w:tcBorders>
              <w:top w:val="nil"/>
              <w:bottom w:val="nil"/>
            </w:tcBorders>
            <w:vAlign w:val="center"/>
          </w:tcPr>
          <w:p w:rsidR="00F07706" w:rsidRDefault="00F07706">
            <w:pPr>
              <w:pStyle w:val="ConsPlusNormal"/>
              <w:jc w:val="center"/>
            </w:pPr>
            <w:r>
              <w:t>2,05</w:t>
            </w:r>
          </w:p>
        </w:tc>
        <w:tc>
          <w:tcPr>
            <w:tcW w:w="1134" w:type="dxa"/>
            <w:tcBorders>
              <w:top w:val="nil"/>
              <w:bottom w:val="nil"/>
            </w:tcBorders>
            <w:vAlign w:val="center"/>
          </w:tcPr>
          <w:p w:rsidR="00F07706" w:rsidRDefault="00F07706">
            <w:pPr>
              <w:pStyle w:val="ConsPlusNormal"/>
              <w:jc w:val="center"/>
            </w:pPr>
            <w:r>
              <w:t>2,70</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1134" w:type="dxa"/>
            <w:tcBorders>
              <w:top w:val="nil"/>
              <w:bottom w:val="single" w:sz="4" w:space="0" w:color="auto"/>
            </w:tcBorders>
            <w:vAlign w:val="center"/>
          </w:tcPr>
          <w:p w:rsidR="00F07706" w:rsidRDefault="00F07706">
            <w:pPr>
              <w:pStyle w:val="ConsPlusNormal"/>
              <w:jc w:val="center"/>
            </w:pPr>
            <w:r>
              <w:t>0,42</w:t>
            </w:r>
          </w:p>
        </w:tc>
        <w:tc>
          <w:tcPr>
            <w:tcW w:w="1134" w:type="dxa"/>
            <w:tcBorders>
              <w:top w:val="nil"/>
              <w:bottom w:val="single" w:sz="4" w:space="0" w:color="auto"/>
            </w:tcBorders>
            <w:vAlign w:val="center"/>
          </w:tcPr>
          <w:p w:rsidR="00F07706" w:rsidRDefault="00F07706">
            <w:pPr>
              <w:pStyle w:val="ConsPlusNormal"/>
              <w:jc w:val="center"/>
            </w:pPr>
            <w:r>
              <w:t>0,48</w:t>
            </w:r>
          </w:p>
        </w:tc>
        <w:tc>
          <w:tcPr>
            <w:tcW w:w="1134" w:type="dxa"/>
            <w:tcBorders>
              <w:top w:val="nil"/>
              <w:bottom w:val="single" w:sz="4" w:space="0" w:color="auto"/>
            </w:tcBorders>
            <w:vAlign w:val="center"/>
          </w:tcPr>
          <w:p w:rsidR="00F07706" w:rsidRDefault="00F07706">
            <w:pPr>
              <w:pStyle w:val="ConsPlusNormal"/>
              <w:jc w:val="center"/>
            </w:pPr>
            <w:r>
              <w:t>1,77</w:t>
            </w:r>
          </w:p>
        </w:tc>
        <w:tc>
          <w:tcPr>
            <w:tcW w:w="1134" w:type="dxa"/>
            <w:tcBorders>
              <w:top w:val="nil"/>
              <w:bottom w:val="single" w:sz="4" w:space="0" w:color="auto"/>
            </w:tcBorders>
            <w:vAlign w:val="center"/>
          </w:tcPr>
          <w:p w:rsidR="00F07706" w:rsidRDefault="00F07706">
            <w:pPr>
              <w:pStyle w:val="ConsPlusNormal"/>
              <w:jc w:val="center"/>
            </w:pPr>
            <w:r>
              <w:t>1,85</w:t>
            </w:r>
          </w:p>
        </w:tc>
        <w:tc>
          <w:tcPr>
            <w:tcW w:w="1134" w:type="dxa"/>
            <w:tcBorders>
              <w:top w:val="nil"/>
              <w:bottom w:val="single" w:sz="4" w:space="0" w:color="auto"/>
            </w:tcBorders>
            <w:vAlign w:val="center"/>
          </w:tcPr>
          <w:p w:rsidR="00F07706" w:rsidRDefault="00F07706">
            <w:pPr>
              <w:pStyle w:val="ConsPlusNormal"/>
              <w:jc w:val="center"/>
            </w:pPr>
            <w:r>
              <w:t>2,40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6</w:t>
            </w:r>
          </w:p>
        </w:tc>
        <w:tc>
          <w:tcPr>
            <w:tcW w:w="2041" w:type="dxa"/>
            <w:tcBorders>
              <w:top w:val="single" w:sz="4" w:space="0" w:color="auto"/>
              <w:bottom w:val="nil"/>
            </w:tcBorders>
            <w:vAlign w:val="center"/>
          </w:tcPr>
          <w:p w:rsidR="00F07706" w:rsidRDefault="00F07706">
            <w:pPr>
              <w:pStyle w:val="ConsPlusNormal"/>
              <w:jc w:val="center"/>
            </w:pPr>
            <w:r>
              <w:t>45</w:t>
            </w:r>
          </w:p>
        </w:tc>
        <w:tc>
          <w:tcPr>
            <w:tcW w:w="1134" w:type="dxa"/>
            <w:tcBorders>
              <w:top w:val="single" w:sz="4" w:space="0" w:color="auto"/>
              <w:bottom w:val="nil"/>
            </w:tcBorders>
            <w:vAlign w:val="center"/>
          </w:tcPr>
          <w:p w:rsidR="00F07706" w:rsidRDefault="00F07706">
            <w:pPr>
              <w:pStyle w:val="ConsPlusNormal"/>
              <w:jc w:val="center"/>
            </w:pPr>
            <w:r>
              <w:t>0,50</w:t>
            </w:r>
          </w:p>
        </w:tc>
        <w:tc>
          <w:tcPr>
            <w:tcW w:w="1134" w:type="dxa"/>
            <w:tcBorders>
              <w:top w:val="single" w:sz="4" w:space="0" w:color="auto"/>
              <w:bottom w:val="nil"/>
            </w:tcBorders>
            <w:vAlign w:val="center"/>
          </w:tcPr>
          <w:p w:rsidR="00F07706" w:rsidRDefault="00F07706">
            <w:pPr>
              <w:pStyle w:val="ConsPlusNormal"/>
              <w:jc w:val="center"/>
            </w:pPr>
            <w:r>
              <w:t>0,60</w:t>
            </w:r>
          </w:p>
        </w:tc>
        <w:tc>
          <w:tcPr>
            <w:tcW w:w="1134" w:type="dxa"/>
            <w:tcBorders>
              <w:top w:val="single" w:sz="4" w:space="0" w:color="auto"/>
              <w:bottom w:val="nil"/>
            </w:tcBorders>
            <w:vAlign w:val="center"/>
          </w:tcPr>
          <w:p w:rsidR="00F07706" w:rsidRDefault="00F07706">
            <w:pPr>
              <w:pStyle w:val="ConsPlusNormal"/>
              <w:jc w:val="center"/>
            </w:pPr>
            <w:r>
              <w:t>1,77</w:t>
            </w:r>
          </w:p>
        </w:tc>
        <w:tc>
          <w:tcPr>
            <w:tcW w:w="1134" w:type="dxa"/>
            <w:tcBorders>
              <w:top w:val="single" w:sz="4" w:space="0" w:color="auto"/>
              <w:bottom w:val="nil"/>
            </w:tcBorders>
            <w:vAlign w:val="center"/>
          </w:tcPr>
          <w:p w:rsidR="00F07706" w:rsidRDefault="00F07706">
            <w:pPr>
              <w:pStyle w:val="ConsPlusNormal"/>
              <w:jc w:val="center"/>
            </w:pPr>
            <w:r>
              <w:t>1,85</w:t>
            </w:r>
          </w:p>
        </w:tc>
        <w:tc>
          <w:tcPr>
            <w:tcW w:w="1134" w:type="dxa"/>
            <w:tcBorders>
              <w:top w:val="single" w:sz="4" w:space="0" w:color="auto"/>
              <w:bottom w:val="nil"/>
            </w:tcBorders>
            <w:vAlign w:val="center"/>
          </w:tcPr>
          <w:p w:rsidR="00F07706" w:rsidRDefault="00F07706">
            <w:pPr>
              <w:pStyle w:val="ConsPlusNormal"/>
              <w:jc w:val="center"/>
            </w:pPr>
            <w:r>
              <w:t>2,35</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1134" w:type="dxa"/>
            <w:tcBorders>
              <w:top w:val="nil"/>
              <w:bottom w:val="nil"/>
            </w:tcBorders>
            <w:vAlign w:val="center"/>
          </w:tcPr>
          <w:p w:rsidR="00F07706" w:rsidRDefault="00F07706">
            <w:pPr>
              <w:pStyle w:val="ConsPlusNormal"/>
              <w:jc w:val="center"/>
            </w:pPr>
            <w:r>
              <w:t>0,47</w:t>
            </w:r>
          </w:p>
        </w:tc>
        <w:tc>
          <w:tcPr>
            <w:tcW w:w="1134" w:type="dxa"/>
            <w:tcBorders>
              <w:top w:val="nil"/>
              <w:bottom w:val="nil"/>
            </w:tcBorders>
            <w:vAlign w:val="center"/>
          </w:tcPr>
          <w:p w:rsidR="00F07706" w:rsidRDefault="00F07706">
            <w:pPr>
              <w:pStyle w:val="ConsPlusNormal"/>
              <w:jc w:val="center"/>
            </w:pPr>
            <w:r>
              <w:t>0,55</w:t>
            </w:r>
          </w:p>
        </w:tc>
        <w:tc>
          <w:tcPr>
            <w:tcW w:w="1134" w:type="dxa"/>
            <w:tcBorders>
              <w:top w:val="nil"/>
              <w:bottom w:val="nil"/>
            </w:tcBorders>
            <w:vAlign w:val="center"/>
          </w:tcPr>
          <w:p w:rsidR="00F07706" w:rsidRDefault="00F07706">
            <w:pPr>
              <w:pStyle w:val="ConsPlusNormal"/>
              <w:jc w:val="center"/>
            </w:pPr>
            <w:r>
              <w:t>1,67</w:t>
            </w:r>
          </w:p>
        </w:tc>
        <w:tc>
          <w:tcPr>
            <w:tcW w:w="1134" w:type="dxa"/>
            <w:tcBorders>
              <w:top w:val="nil"/>
              <w:bottom w:val="nil"/>
            </w:tcBorders>
            <w:vAlign w:val="center"/>
          </w:tcPr>
          <w:p w:rsidR="00F07706" w:rsidRDefault="00F07706">
            <w:pPr>
              <w:pStyle w:val="ConsPlusNormal"/>
              <w:jc w:val="center"/>
            </w:pPr>
            <w:r>
              <w:t>1,70</w:t>
            </w:r>
          </w:p>
        </w:tc>
        <w:tc>
          <w:tcPr>
            <w:tcW w:w="1134" w:type="dxa"/>
            <w:tcBorders>
              <w:top w:val="nil"/>
              <w:bottom w:val="nil"/>
            </w:tcBorders>
            <w:vAlign w:val="center"/>
          </w:tcPr>
          <w:p w:rsidR="00F07706" w:rsidRDefault="00F07706">
            <w:pPr>
              <w:pStyle w:val="ConsPlusNormal"/>
              <w:jc w:val="center"/>
            </w:pPr>
            <w:r>
              <w:t>2,10</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1134" w:type="dxa"/>
            <w:tcBorders>
              <w:top w:val="nil"/>
              <w:bottom w:val="single" w:sz="4" w:space="0" w:color="auto"/>
            </w:tcBorders>
            <w:vAlign w:val="center"/>
          </w:tcPr>
          <w:p w:rsidR="00F07706" w:rsidRDefault="00F07706">
            <w:pPr>
              <w:pStyle w:val="ConsPlusNormal"/>
              <w:jc w:val="center"/>
            </w:pPr>
            <w:r>
              <w:t>0,42</w:t>
            </w:r>
          </w:p>
        </w:tc>
        <w:tc>
          <w:tcPr>
            <w:tcW w:w="1134" w:type="dxa"/>
            <w:tcBorders>
              <w:top w:val="nil"/>
              <w:bottom w:val="single" w:sz="4" w:space="0" w:color="auto"/>
            </w:tcBorders>
            <w:vAlign w:val="center"/>
          </w:tcPr>
          <w:p w:rsidR="00F07706" w:rsidRDefault="00F07706">
            <w:pPr>
              <w:pStyle w:val="ConsPlusNormal"/>
              <w:jc w:val="center"/>
            </w:pPr>
            <w:r>
              <w:t>0,48</w:t>
            </w:r>
          </w:p>
        </w:tc>
        <w:tc>
          <w:tcPr>
            <w:tcW w:w="1134" w:type="dxa"/>
            <w:tcBorders>
              <w:top w:val="nil"/>
              <w:bottom w:val="single" w:sz="4" w:space="0" w:color="auto"/>
            </w:tcBorders>
            <w:vAlign w:val="center"/>
          </w:tcPr>
          <w:p w:rsidR="00F07706" w:rsidRDefault="00F07706">
            <w:pPr>
              <w:pStyle w:val="ConsPlusNormal"/>
              <w:jc w:val="center"/>
            </w:pPr>
            <w:r>
              <w:t>1,42</w:t>
            </w:r>
          </w:p>
        </w:tc>
        <w:tc>
          <w:tcPr>
            <w:tcW w:w="1134" w:type="dxa"/>
            <w:tcBorders>
              <w:top w:val="nil"/>
              <w:bottom w:val="single" w:sz="4" w:space="0" w:color="auto"/>
            </w:tcBorders>
            <w:vAlign w:val="center"/>
          </w:tcPr>
          <w:p w:rsidR="00F07706" w:rsidRDefault="00F07706">
            <w:pPr>
              <w:pStyle w:val="ConsPlusNormal"/>
              <w:jc w:val="center"/>
            </w:pPr>
            <w:r>
              <w:t>1,50</w:t>
            </w:r>
          </w:p>
        </w:tc>
        <w:tc>
          <w:tcPr>
            <w:tcW w:w="1134" w:type="dxa"/>
            <w:tcBorders>
              <w:top w:val="nil"/>
              <w:bottom w:val="single" w:sz="4" w:space="0" w:color="auto"/>
            </w:tcBorders>
            <w:vAlign w:val="center"/>
          </w:tcPr>
          <w:p w:rsidR="00F07706" w:rsidRDefault="00F07706">
            <w:pPr>
              <w:pStyle w:val="ConsPlusNormal"/>
              <w:jc w:val="center"/>
            </w:pPr>
            <w:r>
              <w:t>1,80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7</w:t>
            </w:r>
          </w:p>
        </w:tc>
        <w:tc>
          <w:tcPr>
            <w:tcW w:w="2041" w:type="dxa"/>
            <w:tcBorders>
              <w:top w:val="single" w:sz="4" w:space="0" w:color="auto"/>
              <w:bottom w:val="nil"/>
            </w:tcBorders>
            <w:vAlign w:val="center"/>
          </w:tcPr>
          <w:p w:rsidR="00F07706" w:rsidRDefault="00F07706">
            <w:pPr>
              <w:pStyle w:val="ConsPlusNormal"/>
              <w:jc w:val="center"/>
            </w:pPr>
            <w:r>
              <w:t>45</w:t>
            </w:r>
          </w:p>
        </w:tc>
        <w:tc>
          <w:tcPr>
            <w:tcW w:w="1134" w:type="dxa"/>
            <w:tcBorders>
              <w:top w:val="single" w:sz="4" w:space="0" w:color="auto"/>
              <w:bottom w:val="nil"/>
            </w:tcBorders>
            <w:vAlign w:val="center"/>
          </w:tcPr>
          <w:p w:rsidR="00F07706" w:rsidRDefault="00F07706">
            <w:pPr>
              <w:pStyle w:val="ConsPlusNormal"/>
              <w:jc w:val="center"/>
            </w:pPr>
            <w:r>
              <w:t>0,50</w:t>
            </w:r>
          </w:p>
        </w:tc>
        <w:tc>
          <w:tcPr>
            <w:tcW w:w="1134" w:type="dxa"/>
            <w:tcBorders>
              <w:top w:val="single" w:sz="4" w:space="0" w:color="auto"/>
              <w:bottom w:val="nil"/>
            </w:tcBorders>
            <w:vAlign w:val="center"/>
          </w:tcPr>
          <w:p w:rsidR="00F07706" w:rsidRDefault="00F07706">
            <w:pPr>
              <w:pStyle w:val="ConsPlusNormal"/>
              <w:jc w:val="center"/>
            </w:pPr>
            <w:r>
              <w:t>0,60</w:t>
            </w:r>
          </w:p>
        </w:tc>
        <w:tc>
          <w:tcPr>
            <w:tcW w:w="1134" w:type="dxa"/>
            <w:tcBorders>
              <w:top w:val="single" w:sz="4" w:space="0" w:color="auto"/>
              <w:bottom w:val="nil"/>
            </w:tcBorders>
            <w:vAlign w:val="center"/>
          </w:tcPr>
          <w:p w:rsidR="00F07706" w:rsidRDefault="00F07706">
            <w:pPr>
              <w:pStyle w:val="ConsPlusNormal"/>
              <w:jc w:val="center"/>
            </w:pPr>
            <w:r>
              <w:t>1,42</w:t>
            </w:r>
          </w:p>
        </w:tc>
        <w:tc>
          <w:tcPr>
            <w:tcW w:w="1134" w:type="dxa"/>
            <w:tcBorders>
              <w:top w:val="single" w:sz="4" w:space="0" w:color="auto"/>
              <w:bottom w:val="nil"/>
            </w:tcBorders>
            <w:vAlign w:val="center"/>
          </w:tcPr>
          <w:p w:rsidR="00F07706" w:rsidRDefault="00F07706">
            <w:pPr>
              <w:pStyle w:val="ConsPlusNormal"/>
              <w:jc w:val="center"/>
            </w:pPr>
            <w:r>
              <w:t>1,55</w:t>
            </w:r>
          </w:p>
        </w:tc>
        <w:tc>
          <w:tcPr>
            <w:tcW w:w="1134" w:type="dxa"/>
            <w:tcBorders>
              <w:top w:val="single" w:sz="4" w:space="0" w:color="auto"/>
              <w:bottom w:val="nil"/>
            </w:tcBorders>
            <w:vAlign w:val="center"/>
          </w:tcPr>
          <w:p w:rsidR="00F07706" w:rsidRDefault="00F07706">
            <w:pPr>
              <w:pStyle w:val="ConsPlusNormal"/>
              <w:jc w:val="center"/>
            </w:pPr>
            <w:r>
              <w:t>2,00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1134" w:type="dxa"/>
            <w:tcBorders>
              <w:top w:val="nil"/>
              <w:bottom w:val="nil"/>
            </w:tcBorders>
            <w:vAlign w:val="center"/>
          </w:tcPr>
          <w:p w:rsidR="00F07706" w:rsidRDefault="00F07706">
            <w:pPr>
              <w:pStyle w:val="ConsPlusNormal"/>
              <w:jc w:val="center"/>
            </w:pPr>
            <w:r>
              <w:t>0,47</w:t>
            </w:r>
          </w:p>
        </w:tc>
        <w:tc>
          <w:tcPr>
            <w:tcW w:w="1134" w:type="dxa"/>
            <w:tcBorders>
              <w:top w:val="nil"/>
              <w:bottom w:val="nil"/>
            </w:tcBorders>
            <w:vAlign w:val="center"/>
          </w:tcPr>
          <w:p w:rsidR="00F07706" w:rsidRDefault="00F07706">
            <w:pPr>
              <w:pStyle w:val="ConsPlusNormal"/>
              <w:jc w:val="center"/>
            </w:pPr>
            <w:r>
              <w:t>0,55</w:t>
            </w:r>
          </w:p>
        </w:tc>
        <w:tc>
          <w:tcPr>
            <w:tcW w:w="1134" w:type="dxa"/>
            <w:tcBorders>
              <w:top w:val="nil"/>
              <w:bottom w:val="nil"/>
            </w:tcBorders>
            <w:vAlign w:val="center"/>
          </w:tcPr>
          <w:p w:rsidR="00F07706" w:rsidRDefault="00F07706">
            <w:pPr>
              <w:pStyle w:val="ConsPlusNormal"/>
              <w:jc w:val="center"/>
            </w:pPr>
            <w:r>
              <w:t>1,30</w:t>
            </w:r>
          </w:p>
        </w:tc>
        <w:tc>
          <w:tcPr>
            <w:tcW w:w="1134" w:type="dxa"/>
            <w:tcBorders>
              <w:top w:val="nil"/>
              <w:bottom w:val="nil"/>
            </w:tcBorders>
            <w:vAlign w:val="center"/>
          </w:tcPr>
          <w:p w:rsidR="00F07706" w:rsidRDefault="00F07706">
            <w:pPr>
              <w:pStyle w:val="ConsPlusNormal"/>
              <w:jc w:val="center"/>
            </w:pPr>
            <w:r>
              <w:t>1,40</w:t>
            </w:r>
          </w:p>
        </w:tc>
        <w:tc>
          <w:tcPr>
            <w:tcW w:w="1134" w:type="dxa"/>
            <w:tcBorders>
              <w:top w:val="nil"/>
              <w:bottom w:val="nil"/>
            </w:tcBorders>
            <w:vAlign w:val="center"/>
          </w:tcPr>
          <w:p w:rsidR="00F07706" w:rsidRDefault="00F07706">
            <w:pPr>
              <w:pStyle w:val="ConsPlusNormal"/>
              <w:jc w:val="center"/>
            </w:pPr>
            <w:r>
              <w:t>1,80</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1134" w:type="dxa"/>
            <w:tcBorders>
              <w:top w:val="nil"/>
              <w:bottom w:val="single" w:sz="4" w:space="0" w:color="auto"/>
            </w:tcBorders>
            <w:vAlign w:val="center"/>
          </w:tcPr>
          <w:p w:rsidR="00F07706" w:rsidRDefault="00F07706">
            <w:pPr>
              <w:pStyle w:val="ConsPlusNormal"/>
              <w:jc w:val="center"/>
            </w:pPr>
            <w:r>
              <w:t>0,42</w:t>
            </w:r>
          </w:p>
        </w:tc>
        <w:tc>
          <w:tcPr>
            <w:tcW w:w="1134" w:type="dxa"/>
            <w:tcBorders>
              <w:top w:val="nil"/>
              <w:bottom w:val="single" w:sz="4" w:space="0" w:color="auto"/>
            </w:tcBorders>
            <w:vAlign w:val="center"/>
          </w:tcPr>
          <w:p w:rsidR="00F07706" w:rsidRDefault="00F07706">
            <w:pPr>
              <w:pStyle w:val="ConsPlusNormal"/>
              <w:jc w:val="center"/>
            </w:pPr>
            <w:r>
              <w:t>0,48</w:t>
            </w:r>
          </w:p>
        </w:tc>
        <w:tc>
          <w:tcPr>
            <w:tcW w:w="1134" w:type="dxa"/>
            <w:tcBorders>
              <w:top w:val="nil"/>
              <w:bottom w:val="single" w:sz="4" w:space="0" w:color="auto"/>
            </w:tcBorders>
            <w:vAlign w:val="center"/>
          </w:tcPr>
          <w:p w:rsidR="00F07706" w:rsidRDefault="00F07706">
            <w:pPr>
              <w:pStyle w:val="ConsPlusNormal"/>
              <w:jc w:val="center"/>
            </w:pPr>
            <w:r>
              <w:t>1,07</w:t>
            </w:r>
          </w:p>
        </w:tc>
        <w:tc>
          <w:tcPr>
            <w:tcW w:w="1134" w:type="dxa"/>
            <w:tcBorders>
              <w:top w:val="nil"/>
              <w:bottom w:val="single" w:sz="4" w:space="0" w:color="auto"/>
            </w:tcBorders>
            <w:vAlign w:val="center"/>
          </w:tcPr>
          <w:p w:rsidR="00F07706" w:rsidRDefault="00F07706">
            <w:pPr>
              <w:pStyle w:val="ConsPlusNormal"/>
              <w:jc w:val="center"/>
            </w:pPr>
            <w:r>
              <w:t>1,20</w:t>
            </w:r>
          </w:p>
        </w:tc>
        <w:tc>
          <w:tcPr>
            <w:tcW w:w="1134" w:type="dxa"/>
            <w:tcBorders>
              <w:top w:val="nil"/>
              <w:bottom w:val="single" w:sz="4" w:space="0" w:color="auto"/>
            </w:tcBorders>
            <w:vAlign w:val="center"/>
          </w:tcPr>
          <w:p w:rsidR="00F07706" w:rsidRDefault="00F07706">
            <w:pPr>
              <w:pStyle w:val="ConsPlusNormal"/>
              <w:jc w:val="center"/>
            </w:pPr>
            <w:r>
              <w:t>1,60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8</w:t>
            </w:r>
          </w:p>
        </w:tc>
        <w:tc>
          <w:tcPr>
            <w:tcW w:w="2041" w:type="dxa"/>
            <w:tcBorders>
              <w:top w:val="single" w:sz="4" w:space="0" w:color="auto"/>
              <w:bottom w:val="nil"/>
            </w:tcBorders>
            <w:vAlign w:val="center"/>
          </w:tcPr>
          <w:p w:rsidR="00F07706" w:rsidRDefault="00F07706">
            <w:pPr>
              <w:pStyle w:val="ConsPlusNormal"/>
              <w:jc w:val="center"/>
            </w:pPr>
            <w:r>
              <w:t>45</w:t>
            </w:r>
          </w:p>
        </w:tc>
        <w:tc>
          <w:tcPr>
            <w:tcW w:w="1134" w:type="dxa"/>
            <w:tcBorders>
              <w:top w:val="single" w:sz="4" w:space="0" w:color="auto"/>
              <w:bottom w:val="nil"/>
            </w:tcBorders>
            <w:vAlign w:val="center"/>
          </w:tcPr>
          <w:p w:rsidR="00F07706" w:rsidRDefault="00F07706">
            <w:pPr>
              <w:pStyle w:val="ConsPlusNormal"/>
              <w:jc w:val="center"/>
            </w:pPr>
            <w:r>
              <w:t>0,50</w:t>
            </w:r>
          </w:p>
        </w:tc>
        <w:tc>
          <w:tcPr>
            <w:tcW w:w="1134" w:type="dxa"/>
            <w:tcBorders>
              <w:top w:val="single" w:sz="4" w:space="0" w:color="auto"/>
              <w:bottom w:val="nil"/>
            </w:tcBorders>
            <w:vAlign w:val="center"/>
          </w:tcPr>
          <w:p w:rsidR="00F07706" w:rsidRDefault="00F07706">
            <w:pPr>
              <w:pStyle w:val="ConsPlusNormal"/>
              <w:jc w:val="center"/>
            </w:pPr>
            <w:r>
              <w:t>0,60</w:t>
            </w:r>
          </w:p>
        </w:tc>
        <w:tc>
          <w:tcPr>
            <w:tcW w:w="1134" w:type="dxa"/>
            <w:tcBorders>
              <w:top w:val="single" w:sz="4" w:space="0" w:color="auto"/>
              <w:bottom w:val="nil"/>
            </w:tcBorders>
            <w:vAlign w:val="center"/>
          </w:tcPr>
          <w:p w:rsidR="00F07706" w:rsidRDefault="00F07706">
            <w:pPr>
              <w:pStyle w:val="ConsPlusNormal"/>
              <w:jc w:val="center"/>
            </w:pPr>
            <w:r>
              <w:t>1,20</w:t>
            </w:r>
          </w:p>
        </w:tc>
        <w:tc>
          <w:tcPr>
            <w:tcW w:w="1134" w:type="dxa"/>
            <w:tcBorders>
              <w:top w:val="single" w:sz="4" w:space="0" w:color="auto"/>
              <w:bottom w:val="nil"/>
            </w:tcBorders>
            <w:vAlign w:val="center"/>
          </w:tcPr>
          <w:p w:rsidR="00F07706" w:rsidRDefault="00F07706">
            <w:pPr>
              <w:pStyle w:val="ConsPlusNormal"/>
              <w:jc w:val="center"/>
            </w:pPr>
            <w:r>
              <w:t>1,30</w:t>
            </w:r>
          </w:p>
        </w:tc>
        <w:tc>
          <w:tcPr>
            <w:tcW w:w="1134" w:type="dxa"/>
            <w:tcBorders>
              <w:top w:val="single" w:sz="4" w:space="0" w:color="auto"/>
              <w:bottom w:val="nil"/>
            </w:tcBorders>
            <w:vAlign w:val="center"/>
          </w:tcPr>
          <w:p w:rsidR="00F07706" w:rsidRDefault="00F07706">
            <w:pPr>
              <w:pStyle w:val="ConsPlusNormal"/>
              <w:jc w:val="center"/>
            </w:pPr>
            <w:r>
              <w:t>1,70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1134" w:type="dxa"/>
            <w:tcBorders>
              <w:top w:val="nil"/>
              <w:bottom w:val="nil"/>
            </w:tcBorders>
            <w:vAlign w:val="center"/>
          </w:tcPr>
          <w:p w:rsidR="00F07706" w:rsidRDefault="00F07706">
            <w:pPr>
              <w:pStyle w:val="ConsPlusNormal"/>
              <w:jc w:val="center"/>
            </w:pPr>
            <w:r>
              <w:t>0,47</w:t>
            </w:r>
          </w:p>
        </w:tc>
        <w:tc>
          <w:tcPr>
            <w:tcW w:w="1134" w:type="dxa"/>
            <w:tcBorders>
              <w:top w:val="nil"/>
              <w:bottom w:val="nil"/>
            </w:tcBorders>
            <w:vAlign w:val="center"/>
          </w:tcPr>
          <w:p w:rsidR="00F07706" w:rsidRDefault="00F07706">
            <w:pPr>
              <w:pStyle w:val="ConsPlusNormal"/>
              <w:jc w:val="center"/>
            </w:pPr>
            <w:r>
              <w:t>0,55</w:t>
            </w:r>
          </w:p>
        </w:tc>
        <w:tc>
          <w:tcPr>
            <w:tcW w:w="1134" w:type="dxa"/>
            <w:tcBorders>
              <w:top w:val="nil"/>
              <w:bottom w:val="nil"/>
            </w:tcBorders>
            <w:vAlign w:val="center"/>
          </w:tcPr>
          <w:p w:rsidR="00F07706" w:rsidRDefault="00F07706">
            <w:pPr>
              <w:pStyle w:val="ConsPlusNormal"/>
              <w:jc w:val="center"/>
            </w:pPr>
            <w:r>
              <w:t>1,15</w:t>
            </w:r>
          </w:p>
        </w:tc>
        <w:tc>
          <w:tcPr>
            <w:tcW w:w="1134" w:type="dxa"/>
            <w:tcBorders>
              <w:top w:val="nil"/>
              <w:bottom w:val="nil"/>
            </w:tcBorders>
            <w:vAlign w:val="center"/>
          </w:tcPr>
          <w:p w:rsidR="00F07706" w:rsidRDefault="00F07706">
            <w:pPr>
              <w:pStyle w:val="ConsPlusNormal"/>
              <w:jc w:val="center"/>
            </w:pPr>
            <w:r>
              <w:t>1,20</w:t>
            </w:r>
          </w:p>
        </w:tc>
        <w:tc>
          <w:tcPr>
            <w:tcW w:w="1134" w:type="dxa"/>
            <w:tcBorders>
              <w:top w:val="nil"/>
              <w:bottom w:val="nil"/>
            </w:tcBorders>
            <w:vAlign w:val="center"/>
          </w:tcPr>
          <w:p w:rsidR="00F07706" w:rsidRDefault="00F07706">
            <w:pPr>
              <w:pStyle w:val="ConsPlusNormal"/>
              <w:jc w:val="center"/>
            </w:pPr>
            <w:r>
              <w:t>1,55</w:t>
            </w:r>
          </w:p>
        </w:tc>
      </w:tr>
      <w:tr w:rsidR="00F07706">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1134" w:type="dxa"/>
            <w:tcBorders>
              <w:top w:val="nil"/>
              <w:bottom w:val="single" w:sz="4" w:space="0" w:color="auto"/>
            </w:tcBorders>
            <w:vAlign w:val="center"/>
          </w:tcPr>
          <w:p w:rsidR="00F07706" w:rsidRDefault="00F07706">
            <w:pPr>
              <w:pStyle w:val="ConsPlusNormal"/>
              <w:jc w:val="center"/>
            </w:pPr>
            <w:r>
              <w:t>0,42</w:t>
            </w:r>
          </w:p>
        </w:tc>
        <w:tc>
          <w:tcPr>
            <w:tcW w:w="1134" w:type="dxa"/>
            <w:tcBorders>
              <w:top w:val="nil"/>
              <w:bottom w:val="single" w:sz="4" w:space="0" w:color="auto"/>
            </w:tcBorders>
            <w:vAlign w:val="center"/>
          </w:tcPr>
          <w:p w:rsidR="00F07706" w:rsidRDefault="00F07706">
            <w:pPr>
              <w:pStyle w:val="ConsPlusNormal"/>
              <w:jc w:val="center"/>
            </w:pPr>
            <w:r>
              <w:t>0,48</w:t>
            </w:r>
          </w:p>
        </w:tc>
        <w:tc>
          <w:tcPr>
            <w:tcW w:w="1134" w:type="dxa"/>
            <w:tcBorders>
              <w:top w:val="nil"/>
              <w:bottom w:val="single" w:sz="4" w:space="0" w:color="auto"/>
            </w:tcBorders>
            <w:vAlign w:val="center"/>
          </w:tcPr>
          <w:p w:rsidR="00F07706" w:rsidRDefault="00F07706">
            <w:pPr>
              <w:pStyle w:val="ConsPlusNormal"/>
              <w:jc w:val="center"/>
            </w:pPr>
            <w:r>
              <w:t>0,96</w:t>
            </w:r>
          </w:p>
        </w:tc>
        <w:tc>
          <w:tcPr>
            <w:tcW w:w="1134" w:type="dxa"/>
            <w:tcBorders>
              <w:top w:val="nil"/>
              <w:bottom w:val="single" w:sz="4" w:space="0" w:color="auto"/>
            </w:tcBorders>
            <w:vAlign w:val="center"/>
          </w:tcPr>
          <w:p w:rsidR="00F07706" w:rsidRDefault="00F07706">
            <w:pPr>
              <w:pStyle w:val="ConsPlusNormal"/>
              <w:jc w:val="center"/>
            </w:pPr>
            <w:r>
              <w:t>1,00</w:t>
            </w:r>
          </w:p>
        </w:tc>
        <w:tc>
          <w:tcPr>
            <w:tcW w:w="1134" w:type="dxa"/>
            <w:tcBorders>
              <w:top w:val="nil"/>
              <w:bottom w:val="single" w:sz="4" w:space="0" w:color="auto"/>
            </w:tcBorders>
            <w:vAlign w:val="center"/>
          </w:tcPr>
          <w:p w:rsidR="00F07706" w:rsidRDefault="00F07706">
            <w:pPr>
              <w:pStyle w:val="ConsPlusNormal"/>
              <w:jc w:val="center"/>
            </w:pPr>
            <w:r>
              <w:t>1,40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9</w:t>
            </w:r>
          </w:p>
        </w:tc>
        <w:tc>
          <w:tcPr>
            <w:tcW w:w="2041" w:type="dxa"/>
            <w:tcBorders>
              <w:top w:val="single" w:sz="4" w:space="0" w:color="auto"/>
              <w:bottom w:val="nil"/>
            </w:tcBorders>
            <w:vAlign w:val="center"/>
          </w:tcPr>
          <w:p w:rsidR="00F07706" w:rsidRDefault="00F07706">
            <w:pPr>
              <w:pStyle w:val="ConsPlusNormal"/>
              <w:jc w:val="center"/>
            </w:pPr>
            <w:r>
              <w:t>45</w:t>
            </w:r>
          </w:p>
        </w:tc>
        <w:tc>
          <w:tcPr>
            <w:tcW w:w="1134" w:type="dxa"/>
            <w:tcBorders>
              <w:top w:val="single" w:sz="4" w:space="0" w:color="auto"/>
              <w:bottom w:val="nil"/>
            </w:tcBorders>
            <w:vAlign w:val="center"/>
          </w:tcPr>
          <w:p w:rsidR="00F07706" w:rsidRDefault="00F07706">
            <w:pPr>
              <w:pStyle w:val="ConsPlusNormal"/>
              <w:jc w:val="center"/>
            </w:pPr>
            <w:r>
              <w:t>0,50</w:t>
            </w:r>
          </w:p>
        </w:tc>
        <w:tc>
          <w:tcPr>
            <w:tcW w:w="1134" w:type="dxa"/>
            <w:tcBorders>
              <w:top w:val="single" w:sz="4" w:space="0" w:color="auto"/>
              <w:bottom w:val="nil"/>
            </w:tcBorders>
            <w:vAlign w:val="center"/>
          </w:tcPr>
          <w:p w:rsidR="00F07706" w:rsidRDefault="00F07706">
            <w:pPr>
              <w:pStyle w:val="ConsPlusNormal"/>
              <w:jc w:val="center"/>
            </w:pPr>
            <w:r>
              <w:t>0,60</w:t>
            </w:r>
          </w:p>
        </w:tc>
        <w:tc>
          <w:tcPr>
            <w:tcW w:w="1134" w:type="dxa"/>
            <w:tcBorders>
              <w:top w:val="single" w:sz="4" w:space="0" w:color="auto"/>
              <w:bottom w:val="nil"/>
            </w:tcBorders>
            <w:vAlign w:val="center"/>
          </w:tcPr>
          <w:p w:rsidR="00F07706" w:rsidRDefault="00F07706">
            <w:pPr>
              <w:pStyle w:val="ConsPlusNormal"/>
              <w:jc w:val="center"/>
            </w:pPr>
            <w:r>
              <w:t>1,04</w:t>
            </w:r>
          </w:p>
        </w:tc>
        <w:tc>
          <w:tcPr>
            <w:tcW w:w="1134" w:type="dxa"/>
            <w:tcBorders>
              <w:top w:val="single" w:sz="4" w:space="0" w:color="auto"/>
              <w:bottom w:val="nil"/>
            </w:tcBorders>
            <w:vAlign w:val="center"/>
          </w:tcPr>
          <w:p w:rsidR="00F07706" w:rsidRDefault="00F07706">
            <w:pPr>
              <w:pStyle w:val="ConsPlusNormal"/>
              <w:jc w:val="center"/>
            </w:pPr>
            <w:r>
              <w:t>1,10</w:t>
            </w:r>
          </w:p>
        </w:tc>
        <w:tc>
          <w:tcPr>
            <w:tcW w:w="1134" w:type="dxa"/>
            <w:tcBorders>
              <w:top w:val="single" w:sz="4" w:space="0" w:color="auto"/>
              <w:bottom w:val="nil"/>
            </w:tcBorders>
            <w:vAlign w:val="center"/>
          </w:tcPr>
          <w:p w:rsidR="00F07706" w:rsidRDefault="00F07706">
            <w:pPr>
              <w:pStyle w:val="ConsPlusNormal"/>
              <w:jc w:val="center"/>
            </w:pPr>
            <w:r>
              <w:t>1,15</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nil"/>
            </w:tcBorders>
            <w:vAlign w:val="center"/>
          </w:tcPr>
          <w:p w:rsidR="00F07706" w:rsidRDefault="00F07706">
            <w:pPr>
              <w:pStyle w:val="ConsPlusNormal"/>
              <w:jc w:val="center"/>
            </w:pPr>
            <w:r>
              <w:t>60</w:t>
            </w:r>
          </w:p>
        </w:tc>
        <w:tc>
          <w:tcPr>
            <w:tcW w:w="1134" w:type="dxa"/>
            <w:tcBorders>
              <w:top w:val="nil"/>
              <w:bottom w:val="nil"/>
            </w:tcBorders>
            <w:vAlign w:val="center"/>
          </w:tcPr>
          <w:p w:rsidR="00F07706" w:rsidRDefault="00F07706">
            <w:pPr>
              <w:pStyle w:val="ConsPlusNormal"/>
              <w:jc w:val="center"/>
            </w:pPr>
            <w:r>
              <w:t>0,47</w:t>
            </w:r>
          </w:p>
        </w:tc>
        <w:tc>
          <w:tcPr>
            <w:tcW w:w="1134" w:type="dxa"/>
            <w:tcBorders>
              <w:top w:val="nil"/>
              <w:bottom w:val="nil"/>
            </w:tcBorders>
            <w:vAlign w:val="center"/>
          </w:tcPr>
          <w:p w:rsidR="00F07706" w:rsidRDefault="00F07706">
            <w:pPr>
              <w:pStyle w:val="ConsPlusNormal"/>
              <w:jc w:val="center"/>
            </w:pPr>
            <w:r>
              <w:t>0,55</w:t>
            </w:r>
          </w:p>
        </w:tc>
        <w:tc>
          <w:tcPr>
            <w:tcW w:w="1134" w:type="dxa"/>
            <w:tcBorders>
              <w:top w:val="nil"/>
              <w:bottom w:val="nil"/>
            </w:tcBorders>
            <w:vAlign w:val="center"/>
          </w:tcPr>
          <w:p w:rsidR="00F07706" w:rsidRDefault="00F07706">
            <w:pPr>
              <w:pStyle w:val="ConsPlusNormal"/>
              <w:jc w:val="center"/>
            </w:pPr>
            <w:r>
              <w:t>0,95</w:t>
            </w:r>
          </w:p>
        </w:tc>
        <w:tc>
          <w:tcPr>
            <w:tcW w:w="1134" w:type="dxa"/>
            <w:tcBorders>
              <w:top w:val="nil"/>
              <w:bottom w:val="nil"/>
            </w:tcBorders>
            <w:vAlign w:val="center"/>
          </w:tcPr>
          <w:p w:rsidR="00F07706" w:rsidRDefault="00F07706">
            <w:pPr>
              <w:pStyle w:val="ConsPlusNormal"/>
              <w:jc w:val="center"/>
            </w:pPr>
            <w:r>
              <w:t>1,00</w:t>
            </w:r>
          </w:p>
        </w:tc>
        <w:tc>
          <w:tcPr>
            <w:tcW w:w="1134" w:type="dxa"/>
            <w:tcBorders>
              <w:top w:val="nil"/>
              <w:bottom w:val="nil"/>
            </w:tcBorders>
            <w:vAlign w:val="center"/>
          </w:tcPr>
          <w:p w:rsidR="00F07706" w:rsidRDefault="00F07706">
            <w:pPr>
              <w:pStyle w:val="ConsPlusNormal"/>
              <w:jc w:val="center"/>
            </w:pPr>
            <w:r>
              <w:t>1,12</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41" w:type="dxa"/>
            <w:tcBorders>
              <w:top w:val="nil"/>
              <w:bottom w:val="single" w:sz="4" w:space="0" w:color="auto"/>
            </w:tcBorders>
            <w:vAlign w:val="center"/>
          </w:tcPr>
          <w:p w:rsidR="00F07706" w:rsidRDefault="00F07706">
            <w:pPr>
              <w:pStyle w:val="ConsPlusNormal"/>
              <w:jc w:val="center"/>
            </w:pPr>
            <w:r>
              <w:t>87,5</w:t>
            </w:r>
          </w:p>
        </w:tc>
        <w:tc>
          <w:tcPr>
            <w:tcW w:w="1134" w:type="dxa"/>
            <w:tcBorders>
              <w:top w:val="nil"/>
              <w:bottom w:val="single" w:sz="4" w:space="0" w:color="auto"/>
            </w:tcBorders>
            <w:vAlign w:val="center"/>
          </w:tcPr>
          <w:p w:rsidR="00F07706" w:rsidRDefault="00F07706">
            <w:pPr>
              <w:pStyle w:val="ConsPlusNormal"/>
              <w:jc w:val="center"/>
            </w:pPr>
            <w:r>
              <w:t>0,42</w:t>
            </w:r>
          </w:p>
        </w:tc>
        <w:tc>
          <w:tcPr>
            <w:tcW w:w="1134" w:type="dxa"/>
            <w:tcBorders>
              <w:top w:val="nil"/>
              <w:bottom w:val="single" w:sz="4" w:space="0" w:color="auto"/>
            </w:tcBorders>
            <w:vAlign w:val="center"/>
          </w:tcPr>
          <w:p w:rsidR="00F07706" w:rsidRDefault="00F07706">
            <w:pPr>
              <w:pStyle w:val="ConsPlusNormal"/>
              <w:jc w:val="center"/>
            </w:pPr>
            <w:r>
              <w:t>0,48</w:t>
            </w:r>
          </w:p>
        </w:tc>
        <w:tc>
          <w:tcPr>
            <w:tcW w:w="1134" w:type="dxa"/>
            <w:tcBorders>
              <w:top w:val="nil"/>
              <w:bottom w:val="single" w:sz="4" w:space="0" w:color="auto"/>
            </w:tcBorders>
            <w:vAlign w:val="center"/>
          </w:tcPr>
          <w:p w:rsidR="00F07706" w:rsidRDefault="00F07706">
            <w:pPr>
              <w:pStyle w:val="ConsPlusNormal"/>
              <w:jc w:val="center"/>
            </w:pPr>
            <w:r>
              <w:t>0,80</w:t>
            </w:r>
          </w:p>
        </w:tc>
        <w:tc>
          <w:tcPr>
            <w:tcW w:w="1134" w:type="dxa"/>
            <w:tcBorders>
              <w:top w:val="nil"/>
              <w:bottom w:val="single" w:sz="4" w:space="0" w:color="auto"/>
            </w:tcBorders>
            <w:vAlign w:val="center"/>
          </w:tcPr>
          <w:p w:rsidR="00F07706" w:rsidRDefault="00F07706">
            <w:pPr>
              <w:pStyle w:val="ConsPlusNormal"/>
              <w:jc w:val="center"/>
            </w:pPr>
            <w:r>
              <w:t>0,85</w:t>
            </w:r>
          </w:p>
        </w:tc>
        <w:tc>
          <w:tcPr>
            <w:tcW w:w="1134" w:type="dxa"/>
            <w:tcBorders>
              <w:top w:val="nil"/>
              <w:bottom w:val="single" w:sz="4" w:space="0" w:color="auto"/>
            </w:tcBorders>
            <w:vAlign w:val="center"/>
          </w:tcPr>
          <w:p w:rsidR="00F07706" w:rsidRDefault="00F07706">
            <w:pPr>
              <w:pStyle w:val="ConsPlusNormal"/>
              <w:jc w:val="center"/>
            </w:pPr>
            <w:r>
              <w:t>1,10</w:t>
            </w:r>
          </w:p>
        </w:tc>
      </w:tr>
    </w:tbl>
    <w:p w:rsidR="00F07706" w:rsidRDefault="00F07706">
      <w:pPr>
        <w:pStyle w:val="ConsPlusNormal"/>
        <w:ind w:firstLine="540"/>
        <w:jc w:val="both"/>
      </w:pPr>
    </w:p>
    <w:p w:rsidR="00F07706" w:rsidRDefault="00F07706">
      <w:pPr>
        <w:pStyle w:val="ConsPlusNormal"/>
        <w:jc w:val="right"/>
      </w:pPr>
      <w:r>
        <w:t>Таблица 12</w:t>
      </w:r>
    </w:p>
    <w:p w:rsidR="00F07706" w:rsidRDefault="00F07706">
      <w:pPr>
        <w:pStyle w:val="ConsPlusNormal"/>
        <w:ind w:firstLine="540"/>
        <w:jc w:val="both"/>
      </w:pPr>
    </w:p>
    <w:p w:rsidR="00F07706" w:rsidRDefault="00F07706">
      <w:pPr>
        <w:pStyle w:val="ConsPlusNormal"/>
        <w:jc w:val="center"/>
      </w:pPr>
      <w:bookmarkStart w:id="22" w:name="P1268"/>
      <w:bookmarkEnd w:id="22"/>
      <w:r>
        <w:rPr>
          <w:b/>
        </w:rPr>
        <w:t>Пропускная способность невентилируемых</w:t>
      </w:r>
    </w:p>
    <w:p w:rsidR="00F07706" w:rsidRDefault="00F07706">
      <w:pPr>
        <w:pStyle w:val="ConsPlusNormal"/>
        <w:jc w:val="center"/>
      </w:pPr>
      <w:r>
        <w:rPr>
          <w:b/>
        </w:rPr>
        <w:t>стояков из чугунных труб</w:t>
      </w:r>
    </w:p>
    <w:p w:rsidR="00F07706" w:rsidRDefault="00F077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098"/>
        <w:gridCol w:w="850"/>
        <w:gridCol w:w="850"/>
        <w:gridCol w:w="850"/>
        <w:gridCol w:w="964"/>
        <w:gridCol w:w="1020"/>
        <w:gridCol w:w="1077"/>
      </w:tblGrid>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Рабочая высота стояка, м</w:t>
            </w:r>
          </w:p>
        </w:tc>
        <w:tc>
          <w:tcPr>
            <w:tcW w:w="2098" w:type="dxa"/>
            <w:vMerge w:val="restart"/>
            <w:tcBorders>
              <w:top w:val="single" w:sz="4" w:space="0" w:color="auto"/>
              <w:bottom w:val="single" w:sz="4" w:space="0" w:color="auto"/>
            </w:tcBorders>
            <w:vAlign w:val="center"/>
          </w:tcPr>
          <w:p w:rsidR="00F07706" w:rsidRDefault="00F07706">
            <w:pPr>
              <w:pStyle w:val="ConsPlusNormal"/>
              <w:jc w:val="center"/>
            </w:pPr>
            <w:r>
              <w:t>Угол присоединения поэтажных отводов к стояку, град</w:t>
            </w:r>
          </w:p>
        </w:tc>
        <w:tc>
          <w:tcPr>
            <w:tcW w:w="5611" w:type="dxa"/>
            <w:gridSpan w:val="6"/>
            <w:tcBorders>
              <w:top w:val="single" w:sz="4" w:space="0" w:color="auto"/>
              <w:bottom w:val="single" w:sz="4" w:space="0" w:color="auto"/>
            </w:tcBorders>
            <w:vAlign w:val="center"/>
          </w:tcPr>
          <w:p w:rsidR="00F07706" w:rsidRDefault="00F07706">
            <w:pPr>
              <w:pStyle w:val="ConsPlusNormal"/>
              <w:jc w:val="center"/>
            </w:pPr>
            <w:r>
              <w:t>Пропускная способность, л/с, стояков при внутреннем диаметре труб, мм</w:t>
            </w:r>
          </w:p>
        </w:tc>
      </w:tr>
      <w:tr w:rsidR="00F07706">
        <w:tc>
          <w:tcPr>
            <w:tcW w:w="1320" w:type="dxa"/>
            <w:vMerge/>
            <w:tcBorders>
              <w:top w:val="single" w:sz="4" w:space="0" w:color="auto"/>
              <w:bottom w:val="single" w:sz="4" w:space="0" w:color="auto"/>
            </w:tcBorders>
          </w:tcPr>
          <w:p w:rsidR="00F07706" w:rsidRDefault="00F07706"/>
        </w:tc>
        <w:tc>
          <w:tcPr>
            <w:tcW w:w="2098" w:type="dxa"/>
            <w:vMerge/>
            <w:tcBorders>
              <w:top w:val="single" w:sz="4" w:space="0" w:color="auto"/>
              <w:bottom w:val="single" w:sz="4" w:space="0" w:color="auto"/>
            </w:tcBorders>
          </w:tcPr>
          <w:p w:rsidR="00F07706" w:rsidRDefault="00F07706"/>
        </w:tc>
        <w:tc>
          <w:tcPr>
            <w:tcW w:w="850" w:type="dxa"/>
            <w:tcBorders>
              <w:top w:val="single" w:sz="4" w:space="0" w:color="auto"/>
              <w:bottom w:val="single" w:sz="4" w:space="0" w:color="auto"/>
            </w:tcBorders>
            <w:vAlign w:val="center"/>
          </w:tcPr>
          <w:p w:rsidR="00F07706" w:rsidRDefault="00F07706">
            <w:pPr>
              <w:pStyle w:val="ConsPlusNormal"/>
              <w:jc w:val="center"/>
            </w:pPr>
            <w:r>
              <w:t>50</w:t>
            </w:r>
          </w:p>
        </w:tc>
        <w:tc>
          <w:tcPr>
            <w:tcW w:w="1700" w:type="dxa"/>
            <w:gridSpan w:val="2"/>
            <w:tcBorders>
              <w:top w:val="single" w:sz="4" w:space="0" w:color="auto"/>
              <w:bottom w:val="single" w:sz="4" w:space="0" w:color="auto"/>
            </w:tcBorders>
            <w:vAlign w:val="center"/>
          </w:tcPr>
          <w:p w:rsidR="00F07706" w:rsidRDefault="00F07706">
            <w:pPr>
              <w:pStyle w:val="ConsPlusNormal"/>
              <w:jc w:val="center"/>
            </w:pPr>
            <w:r>
              <w:t>100</w:t>
            </w:r>
          </w:p>
        </w:tc>
        <w:tc>
          <w:tcPr>
            <w:tcW w:w="3061" w:type="dxa"/>
            <w:gridSpan w:val="3"/>
            <w:tcBorders>
              <w:top w:val="single" w:sz="4" w:space="0" w:color="auto"/>
              <w:bottom w:val="single" w:sz="4" w:space="0" w:color="auto"/>
            </w:tcBorders>
            <w:vAlign w:val="center"/>
          </w:tcPr>
          <w:p w:rsidR="00F07706" w:rsidRDefault="00F07706">
            <w:pPr>
              <w:pStyle w:val="ConsPlusNormal"/>
              <w:jc w:val="center"/>
            </w:pPr>
            <w:r>
              <w:t>150</w:t>
            </w:r>
          </w:p>
        </w:tc>
      </w:tr>
      <w:tr w:rsidR="00F07706">
        <w:tc>
          <w:tcPr>
            <w:tcW w:w="1320" w:type="dxa"/>
            <w:vMerge/>
            <w:tcBorders>
              <w:top w:val="single" w:sz="4" w:space="0" w:color="auto"/>
              <w:bottom w:val="single" w:sz="4" w:space="0" w:color="auto"/>
            </w:tcBorders>
          </w:tcPr>
          <w:p w:rsidR="00F07706" w:rsidRDefault="00F07706"/>
        </w:tc>
        <w:tc>
          <w:tcPr>
            <w:tcW w:w="2098" w:type="dxa"/>
            <w:vMerge/>
            <w:tcBorders>
              <w:top w:val="single" w:sz="4" w:space="0" w:color="auto"/>
              <w:bottom w:val="single" w:sz="4" w:space="0" w:color="auto"/>
            </w:tcBorders>
          </w:tcPr>
          <w:p w:rsidR="00F07706" w:rsidRDefault="00F07706"/>
        </w:tc>
        <w:tc>
          <w:tcPr>
            <w:tcW w:w="5611" w:type="dxa"/>
            <w:gridSpan w:val="6"/>
            <w:tcBorders>
              <w:top w:val="single" w:sz="4" w:space="0" w:color="auto"/>
              <w:bottom w:val="single" w:sz="4" w:space="0" w:color="auto"/>
            </w:tcBorders>
            <w:vAlign w:val="center"/>
          </w:tcPr>
          <w:p w:rsidR="00F07706" w:rsidRDefault="00F07706">
            <w:pPr>
              <w:pStyle w:val="ConsPlusNormal"/>
              <w:jc w:val="center"/>
            </w:pPr>
            <w:r>
              <w:t>при внутреннем диаметре поэтажных отводов, мм</w:t>
            </w:r>
          </w:p>
        </w:tc>
      </w:tr>
      <w:tr w:rsidR="00F07706">
        <w:tc>
          <w:tcPr>
            <w:tcW w:w="1320" w:type="dxa"/>
            <w:vMerge/>
            <w:tcBorders>
              <w:top w:val="single" w:sz="4" w:space="0" w:color="auto"/>
              <w:bottom w:val="single" w:sz="4" w:space="0" w:color="auto"/>
            </w:tcBorders>
          </w:tcPr>
          <w:p w:rsidR="00F07706" w:rsidRDefault="00F07706"/>
        </w:tc>
        <w:tc>
          <w:tcPr>
            <w:tcW w:w="2098" w:type="dxa"/>
            <w:vMerge/>
            <w:tcBorders>
              <w:top w:val="single" w:sz="4" w:space="0" w:color="auto"/>
              <w:bottom w:val="single" w:sz="4" w:space="0" w:color="auto"/>
            </w:tcBorders>
          </w:tcPr>
          <w:p w:rsidR="00F07706" w:rsidRDefault="00F07706"/>
        </w:tc>
        <w:tc>
          <w:tcPr>
            <w:tcW w:w="850" w:type="dxa"/>
            <w:tcBorders>
              <w:top w:val="single" w:sz="4" w:space="0" w:color="auto"/>
              <w:bottom w:val="single" w:sz="4" w:space="0" w:color="auto"/>
            </w:tcBorders>
            <w:vAlign w:val="center"/>
          </w:tcPr>
          <w:p w:rsidR="00F07706" w:rsidRDefault="00F07706">
            <w:pPr>
              <w:pStyle w:val="ConsPlusNormal"/>
              <w:jc w:val="center"/>
            </w:pPr>
            <w:r>
              <w:t>50</w:t>
            </w:r>
          </w:p>
        </w:tc>
        <w:tc>
          <w:tcPr>
            <w:tcW w:w="850" w:type="dxa"/>
            <w:tcBorders>
              <w:top w:val="single" w:sz="4" w:space="0" w:color="auto"/>
              <w:bottom w:val="single" w:sz="4" w:space="0" w:color="auto"/>
            </w:tcBorders>
            <w:vAlign w:val="center"/>
          </w:tcPr>
          <w:p w:rsidR="00F07706" w:rsidRDefault="00F07706">
            <w:pPr>
              <w:pStyle w:val="ConsPlusNormal"/>
              <w:jc w:val="center"/>
            </w:pPr>
            <w:r>
              <w:t>50</w:t>
            </w:r>
          </w:p>
        </w:tc>
        <w:tc>
          <w:tcPr>
            <w:tcW w:w="850" w:type="dxa"/>
            <w:tcBorders>
              <w:top w:val="single" w:sz="4" w:space="0" w:color="auto"/>
              <w:bottom w:val="single" w:sz="4" w:space="0" w:color="auto"/>
            </w:tcBorders>
            <w:vAlign w:val="center"/>
          </w:tcPr>
          <w:p w:rsidR="00F07706" w:rsidRDefault="00F07706">
            <w:pPr>
              <w:pStyle w:val="ConsPlusNormal"/>
              <w:jc w:val="center"/>
            </w:pPr>
            <w:r>
              <w:t>110</w:t>
            </w:r>
          </w:p>
        </w:tc>
        <w:tc>
          <w:tcPr>
            <w:tcW w:w="964" w:type="dxa"/>
            <w:tcBorders>
              <w:top w:val="single" w:sz="4" w:space="0" w:color="auto"/>
              <w:bottom w:val="single" w:sz="4" w:space="0" w:color="auto"/>
            </w:tcBorders>
            <w:vAlign w:val="center"/>
          </w:tcPr>
          <w:p w:rsidR="00F07706" w:rsidRDefault="00F07706">
            <w:pPr>
              <w:pStyle w:val="ConsPlusNormal"/>
              <w:jc w:val="center"/>
            </w:pPr>
            <w:r>
              <w:t>50</w:t>
            </w:r>
          </w:p>
        </w:tc>
        <w:tc>
          <w:tcPr>
            <w:tcW w:w="1020" w:type="dxa"/>
            <w:tcBorders>
              <w:top w:val="single" w:sz="4" w:space="0" w:color="auto"/>
              <w:bottom w:val="single" w:sz="4" w:space="0" w:color="auto"/>
            </w:tcBorders>
            <w:vAlign w:val="center"/>
          </w:tcPr>
          <w:p w:rsidR="00F07706" w:rsidRDefault="00F07706">
            <w:pPr>
              <w:pStyle w:val="ConsPlusNormal"/>
              <w:jc w:val="center"/>
            </w:pPr>
            <w:r>
              <w:t>100</w:t>
            </w:r>
          </w:p>
        </w:tc>
        <w:tc>
          <w:tcPr>
            <w:tcW w:w="1077" w:type="dxa"/>
            <w:tcBorders>
              <w:top w:val="single" w:sz="4" w:space="0" w:color="auto"/>
              <w:bottom w:val="single" w:sz="4" w:space="0" w:color="auto"/>
            </w:tcBorders>
            <w:vAlign w:val="center"/>
          </w:tcPr>
          <w:p w:rsidR="00F07706" w:rsidRDefault="00F07706">
            <w:pPr>
              <w:pStyle w:val="ConsPlusNormal"/>
              <w:jc w:val="center"/>
            </w:pPr>
            <w:r>
              <w:t>150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1</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1,55</w:t>
            </w:r>
          </w:p>
        </w:tc>
        <w:tc>
          <w:tcPr>
            <w:tcW w:w="850" w:type="dxa"/>
            <w:tcBorders>
              <w:top w:val="single" w:sz="4" w:space="0" w:color="auto"/>
              <w:bottom w:val="nil"/>
            </w:tcBorders>
            <w:vAlign w:val="center"/>
          </w:tcPr>
          <w:p w:rsidR="00F07706" w:rsidRDefault="00F07706">
            <w:pPr>
              <w:pStyle w:val="ConsPlusNormal"/>
              <w:jc w:val="center"/>
            </w:pPr>
            <w:r>
              <w:t>8,00</w:t>
            </w:r>
          </w:p>
        </w:tc>
        <w:tc>
          <w:tcPr>
            <w:tcW w:w="850" w:type="dxa"/>
            <w:tcBorders>
              <w:top w:val="single" w:sz="4" w:space="0" w:color="auto"/>
              <w:bottom w:val="nil"/>
            </w:tcBorders>
            <w:vAlign w:val="center"/>
          </w:tcPr>
          <w:p w:rsidR="00F07706" w:rsidRDefault="00F07706">
            <w:pPr>
              <w:pStyle w:val="ConsPlusNormal"/>
              <w:jc w:val="center"/>
            </w:pPr>
            <w:r>
              <w:t>9,60</w:t>
            </w:r>
          </w:p>
        </w:tc>
        <w:tc>
          <w:tcPr>
            <w:tcW w:w="964" w:type="dxa"/>
            <w:tcBorders>
              <w:top w:val="single" w:sz="4" w:space="0" w:color="auto"/>
              <w:bottom w:val="nil"/>
            </w:tcBorders>
            <w:vAlign w:val="center"/>
          </w:tcPr>
          <w:p w:rsidR="00F07706" w:rsidRDefault="00F07706">
            <w:pPr>
              <w:pStyle w:val="ConsPlusNormal"/>
              <w:jc w:val="center"/>
            </w:pPr>
            <w:r>
              <w:t>17,0</w:t>
            </w:r>
          </w:p>
        </w:tc>
        <w:tc>
          <w:tcPr>
            <w:tcW w:w="1020" w:type="dxa"/>
            <w:tcBorders>
              <w:top w:val="single" w:sz="4" w:space="0" w:color="auto"/>
              <w:bottom w:val="nil"/>
            </w:tcBorders>
            <w:vAlign w:val="center"/>
          </w:tcPr>
          <w:p w:rsidR="00F07706" w:rsidRDefault="00F07706">
            <w:pPr>
              <w:pStyle w:val="ConsPlusNormal"/>
              <w:jc w:val="center"/>
            </w:pPr>
            <w:r>
              <w:t>19,00</w:t>
            </w:r>
          </w:p>
        </w:tc>
        <w:tc>
          <w:tcPr>
            <w:tcW w:w="1077" w:type="dxa"/>
            <w:tcBorders>
              <w:top w:val="single" w:sz="4" w:space="0" w:color="auto"/>
              <w:bottom w:val="nil"/>
            </w:tcBorders>
            <w:vAlign w:val="center"/>
          </w:tcPr>
          <w:p w:rsidR="00F07706" w:rsidRDefault="00F07706">
            <w:pPr>
              <w:pStyle w:val="ConsPlusNormal"/>
              <w:jc w:val="center"/>
            </w:pPr>
            <w:r>
              <w:t>20,0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1,49</w:t>
            </w:r>
          </w:p>
        </w:tc>
        <w:tc>
          <w:tcPr>
            <w:tcW w:w="850" w:type="dxa"/>
            <w:tcBorders>
              <w:top w:val="nil"/>
              <w:bottom w:val="nil"/>
            </w:tcBorders>
            <w:vAlign w:val="center"/>
          </w:tcPr>
          <w:p w:rsidR="00F07706" w:rsidRDefault="00F07706">
            <w:pPr>
              <w:pStyle w:val="ConsPlusNormal"/>
              <w:jc w:val="center"/>
            </w:pPr>
            <w:r>
              <w:t>7,60</w:t>
            </w:r>
          </w:p>
        </w:tc>
        <w:tc>
          <w:tcPr>
            <w:tcW w:w="850" w:type="dxa"/>
            <w:tcBorders>
              <w:top w:val="nil"/>
              <w:bottom w:val="nil"/>
            </w:tcBorders>
            <w:vAlign w:val="center"/>
          </w:tcPr>
          <w:p w:rsidR="00F07706" w:rsidRDefault="00F07706">
            <w:pPr>
              <w:pStyle w:val="ConsPlusNormal"/>
              <w:jc w:val="center"/>
            </w:pPr>
            <w:r>
              <w:t>8,60</w:t>
            </w:r>
          </w:p>
        </w:tc>
        <w:tc>
          <w:tcPr>
            <w:tcW w:w="964" w:type="dxa"/>
            <w:tcBorders>
              <w:top w:val="nil"/>
              <w:bottom w:val="nil"/>
            </w:tcBorders>
            <w:vAlign w:val="center"/>
          </w:tcPr>
          <w:p w:rsidR="00F07706" w:rsidRDefault="00F07706">
            <w:pPr>
              <w:pStyle w:val="ConsPlusNormal"/>
              <w:jc w:val="center"/>
            </w:pPr>
            <w:r>
              <w:t>16,0</w:t>
            </w:r>
          </w:p>
        </w:tc>
        <w:tc>
          <w:tcPr>
            <w:tcW w:w="1020" w:type="dxa"/>
            <w:tcBorders>
              <w:top w:val="nil"/>
              <w:bottom w:val="nil"/>
            </w:tcBorders>
            <w:vAlign w:val="center"/>
          </w:tcPr>
          <w:p w:rsidR="00F07706" w:rsidRDefault="00F07706">
            <w:pPr>
              <w:pStyle w:val="ConsPlusNormal"/>
              <w:jc w:val="center"/>
            </w:pPr>
            <w:r>
              <w:t>18,20</w:t>
            </w:r>
          </w:p>
        </w:tc>
        <w:tc>
          <w:tcPr>
            <w:tcW w:w="1077" w:type="dxa"/>
            <w:tcBorders>
              <w:top w:val="nil"/>
              <w:bottom w:val="nil"/>
            </w:tcBorders>
            <w:vAlign w:val="center"/>
          </w:tcPr>
          <w:p w:rsidR="00F07706" w:rsidRDefault="00F07706">
            <w:pPr>
              <w:pStyle w:val="ConsPlusNormal"/>
              <w:jc w:val="center"/>
            </w:pPr>
            <w:r>
              <w:t>19,3</w:t>
            </w:r>
          </w:p>
        </w:tc>
      </w:tr>
      <w:tr w:rsidR="00F07706">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1,39</w:t>
            </w:r>
          </w:p>
        </w:tc>
        <w:tc>
          <w:tcPr>
            <w:tcW w:w="850" w:type="dxa"/>
            <w:tcBorders>
              <w:top w:val="nil"/>
              <w:bottom w:val="single" w:sz="4" w:space="0" w:color="auto"/>
            </w:tcBorders>
            <w:vAlign w:val="center"/>
          </w:tcPr>
          <w:p w:rsidR="00F07706" w:rsidRDefault="00F07706">
            <w:pPr>
              <w:pStyle w:val="ConsPlusNormal"/>
              <w:jc w:val="center"/>
            </w:pPr>
            <w:r>
              <w:t>7,00</w:t>
            </w:r>
          </w:p>
        </w:tc>
        <w:tc>
          <w:tcPr>
            <w:tcW w:w="850" w:type="dxa"/>
            <w:tcBorders>
              <w:top w:val="nil"/>
              <w:bottom w:val="single" w:sz="4" w:space="0" w:color="auto"/>
            </w:tcBorders>
            <w:vAlign w:val="center"/>
          </w:tcPr>
          <w:p w:rsidR="00F07706" w:rsidRDefault="00F07706">
            <w:pPr>
              <w:pStyle w:val="ConsPlusNormal"/>
              <w:jc w:val="center"/>
            </w:pPr>
            <w:r>
              <w:t>8,00</w:t>
            </w:r>
          </w:p>
        </w:tc>
        <w:tc>
          <w:tcPr>
            <w:tcW w:w="964" w:type="dxa"/>
            <w:tcBorders>
              <w:top w:val="nil"/>
              <w:bottom w:val="single" w:sz="4" w:space="0" w:color="auto"/>
            </w:tcBorders>
            <w:vAlign w:val="center"/>
          </w:tcPr>
          <w:p w:rsidR="00F07706" w:rsidRDefault="00F07706">
            <w:pPr>
              <w:pStyle w:val="ConsPlusNormal"/>
              <w:jc w:val="center"/>
            </w:pPr>
            <w:r>
              <w:t>15,0</w:t>
            </w:r>
          </w:p>
        </w:tc>
        <w:tc>
          <w:tcPr>
            <w:tcW w:w="1020" w:type="dxa"/>
            <w:tcBorders>
              <w:top w:val="nil"/>
              <w:bottom w:val="single" w:sz="4" w:space="0" w:color="auto"/>
            </w:tcBorders>
            <w:vAlign w:val="center"/>
          </w:tcPr>
          <w:p w:rsidR="00F07706" w:rsidRDefault="00F07706">
            <w:pPr>
              <w:pStyle w:val="ConsPlusNormal"/>
              <w:jc w:val="center"/>
            </w:pPr>
            <w:r>
              <w:t>16,90</w:t>
            </w:r>
          </w:p>
        </w:tc>
        <w:tc>
          <w:tcPr>
            <w:tcW w:w="1077" w:type="dxa"/>
            <w:tcBorders>
              <w:top w:val="nil"/>
              <w:bottom w:val="single" w:sz="4" w:space="0" w:color="auto"/>
            </w:tcBorders>
            <w:vAlign w:val="center"/>
          </w:tcPr>
          <w:p w:rsidR="00F07706" w:rsidRDefault="00F07706">
            <w:pPr>
              <w:pStyle w:val="ConsPlusNormal"/>
              <w:jc w:val="center"/>
            </w:pPr>
            <w:r>
              <w:t>18,0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2</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1,00</w:t>
            </w:r>
          </w:p>
        </w:tc>
        <w:tc>
          <w:tcPr>
            <w:tcW w:w="850" w:type="dxa"/>
            <w:tcBorders>
              <w:top w:val="single" w:sz="4" w:space="0" w:color="auto"/>
              <w:bottom w:val="nil"/>
            </w:tcBorders>
            <w:vAlign w:val="center"/>
          </w:tcPr>
          <w:p w:rsidR="00F07706" w:rsidRDefault="00F07706">
            <w:pPr>
              <w:pStyle w:val="ConsPlusNormal"/>
              <w:jc w:val="center"/>
            </w:pPr>
            <w:r>
              <w:t>5,00</w:t>
            </w:r>
          </w:p>
        </w:tc>
        <w:tc>
          <w:tcPr>
            <w:tcW w:w="850" w:type="dxa"/>
            <w:tcBorders>
              <w:top w:val="single" w:sz="4" w:space="0" w:color="auto"/>
              <w:bottom w:val="nil"/>
            </w:tcBorders>
            <w:vAlign w:val="center"/>
          </w:tcPr>
          <w:p w:rsidR="00F07706" w:rsidRDefault="00F07706">
            <w:pPr>
              <w:pStyle w:val="ConsPlusNormal"/>
              <w:jc w:val="center"/>
            </w:pPr>
            <w:r>
              <w:t>6,00</w:t>
            </w:r>
          </w:p>
        </w:tc>
        <w:tc>
          <w:tcPr>
            <w:tcW w:w="964" w:type="dxa"/>
            <w:tcBorders>
              <w:top w:val="single" w:sz="4" w:space="0" w:color="auto"/>
              <w:bottom w:val="nil"/>
            </w:tcBorders>
            <w:vAlign w:val="center"/>
          </w:tcPr>
          <w:p w:rsidR="00F07706" w:rsidRDefault="00F07706">
            <w:pPr>
              <w:pStyle w:val="ConsPlusNormal"/>
              <w:jc w:val="center"/>
            </w:pPr>
            <w:r>
              <w:t>10,0</w:t>
            </w:r>
          </w:p>
        </w:tc>
        <w:tc>
          <w:tcPr>
            <w:tcW w:w="1020" w:type="dxa"/>
            <w:tcBorders>
              <w:top w:val="single" w:sz="4" w:space="0" w:color="auto"/>
              <w:bottom w:val="nil"/>
            </w:tcBorders>
            <w:vAlign w:val="center"/>
          </w:tcPr>
          <w:p w:rsidR="00F07706" w:rsidRDefault="00F07706">
            <w:pPr>
              <w:pStyle w:val="ConsPlusNormal"/>
              <w:jc w:val="center"/>
            </w:pPr>
            <w:r>
              <w:t>12,00</w:t>
            </w:r>
          </w:p>
        </w:tc>
        <w:tc>
          <w:tcPr>
            <w:tcW w:w="1077" w:type="dxa"/>
            <w:tcBorders>
              <w:top w:val="single" w:sz="4" w:space="0" w:color="auto"/>
              <w:bottom w:val="nil"/>
            </w:tcBorders>
            <w:vAlign w:val="center"/>
          </w:tcPr>
          <w:p w:rsidR="00F07706" w:rsidRDefault="00F07706">
            <w:pPr>
              <w:pStyle w:val="ConsPlusNormal"/>
              <w:jc w:val="center"/>
            </w:pPr>
            <w:r>
              <w:t>13,0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0,85</w:t>
            </w:r>
          </w:p>
        </w:tc>
        <w:tc>
          <w:tcPr>
            <w:tcW w:w="850" w:type="dxa"/>
            <w:tcBorders>
              <w:top w:val="nil"/>
              <w:bottom w:val="nil"/>
            </w:tcBorders>
            <w:vAlign w:val="center"/>
          </w:tcPr>
          <w:p w:rsidR="00F07706" w:rsidRDefault="00F07706">
            <w:pPr>
              <w:pStyle w:val="ConsPlusNormal"/>
              <w:jc w:val="center"/>
            </w:pPr>
            <w:r>
              <w:t>4,60</w:t>
            </w:r>
          </w:p>
        </w:tc>
        <w:tc>
          <w:tcPr>
            <w:tcW w:w="850" w:type="dxa"/>
            <w:tcBorders>
              <w:top w:val="nil"/>
              <w:bottom w:val="nil"/>
            </w:tcBorders>
            <w:vAlign w:val="center"/>
          </w:tcPr>
          <w:p w:rsidR="00F07706" w:rsidRDefault="00F07706">
            <w:pPr>
              <w:pStyle w:val="ConsPlusNormal"/>
              <w:jc w:val="center"/>
            </w:pPr>
            <w:r>
              <w:t>5,60</w:t>
            </w:r>
          </w:p>
        </w:tc>
        <w:tc>
          <w:tcPr>
            <w:tcW w:w="964" w:type="dxa"/>
            <w:tcBorders>
              <w:top w:val="nil"/>
              <w:bottom w:val="nil"/>
            </w:tcBorders>
            <w:vAlign w:val="center"/>
          </w:tcPr>
          <w:p w:rsidR="00F07706" w:rsidRDefault="00F07706">
            <w:pPr>
              <w:pStyle w:val="ConsPlusNormal"/>
              <w:jc w:val="center"/>
            </w:pPr>
            <w:r>
              <w:t>9,70</w:t>
            </w:r>
          </w:p>
        </w:tc>
        <w:tc>
          <w:tcPr>
            <w:tcW w:w="1020" w:type="dxa"/>
            <w:tcBorders>
              <w:top w:val="nil"/>
              <w:bottom w:val="nil"/>
            </w:tcBorders>
            <w:vAlign w:val="center"/>
          </w:tcPr>
          <w:p w:rsidR="00F07706" w:rsidRDefault="00F07706">
            <w:pPr>
              <w:pStyle w:val="ConsPlusNormal"/>
              <w:jc w:val="center"/>
            </w:pPr>
            <w:r>
              <w:t>11,90</w:t>
            </w:r>
          </w:p>
        </w:tc>
        <w:tc>
          <w:tcPr>
            <w:tcW w:w="1077" w:type="dxa"/>
            <w:tcBorders>
              <w:top w:val="nil"/>
              <w:bottom w:val="nil"/>
            </w:tcBorders>
            <w:vAlign w:val="center"/>
          </w:tcPr>
          <w:p w:rsidR="00F07706" w:rsidRDefault="00F07706">
            <w:pPr>
              <w:pStyle w:val="ConsPlusNormal"/>
              <w:jc w:val="center"/>
            </w:pPr>
            <w:r>
              <w:t>12,3</w:t>
            </w:r>
          </w:p>
        </w:tc>
      </w:tr>
      <w:tr w:rsidR="00F07706">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0,87</w:t>
            </w:r>
          </w:p>
        </w:tc>
        <w:tc>
          <w:tcPr>
            <w:tcW w:w="850" w:type="dxa"/>
            <w:tcBorders>
              <w:top w:val="nil"/>
              <w:bottom w:val="single" w:sz="4" w:space="0" w:color="auto"/>
            </w:tcBorders>
            <w:vAlign w:val="center"/>
          </w:tcPr>
          <w:p w:rsidR="00F07706" w:rsidRDefault="00F07706">
            <w:pPr>
              <w:pStyle w:val="ConsPlusNormal"/>
              <w:jc w:val="center"/>
            </w:pPr>
            <w:r>
              <w:t>4,20</w:t>
            </w:r>
          </w:p>
        </w:tc>
        <w:tc>
          <w:tcPr>
            <w:tcW w:w="850" w:type="dxa"/>
            <w:tcBorders>
              <w:top w:val="nil"/>
              <w:bottom w:val="single" w:sz="4" w:space="0" w:color="auto"/>
            </w:tcBorders>
            <w:vAlign w:val="center"/>
          </w:tcPr>
          <w:p w:rsidR="00F07706" w:rsidRDefault="00F07706">
            <w:pPr>
              <w:pStyle w:val="ConsPlusNormal"/>
              <w:jc w:val="center"/>
            </w:pPr>
            <w:r>
              <w:t>5,20</w:t>
            </w:r>
          </w:p>
        </w:tc>
        <w:tc>
          <w:tcPr>
            <w:tcW w:w="964" w:type="dxa"/>
            <w:tcBorders>
              <w:top w:val="nil"/>
              <w:bottom w:val="single" w:sz="4" w:space="0" w:color="auto"/>
            </w:tcBorders>
            <w:vAlign w:val="center"/>
          </w:tcPr>
          <w:p w:rsidR="00F07706" w:rsidRDefault="00F07706">
            <w:pPr>
              <w:pStyle w:val="ConsPlusNormal"/>
              <w:jc w:val="center"/>
            </w:pPr>
            <w:r>
              <w:t>8,50</w:t>
            </w:r>
          </w:p>
        </w:tc>
        <w:tc>
          <w:tcPr>
            <w:tcW w:w="1020" w:type="dxa"/>
            <w:tcBorders>
              <w:top w:val="nil"/>
              <w:bottom w:val="single" w:sz="4" w:space="0" w:color="auto"/>
            </w:tcBorders>
            <w:vAlign w:val="center"/>
          </w:tcPr>
          <w:p w:rsidR="00F07706" w:rsidRDefault="00F07706">
            <w:pPr>
              <w:pStyle w:val="ConsPlusNormal"/>
              <w:jc w:val="center"/>
            </w:pPr>
            <w:r>
              <w:t>10,00</w:t>
            </w:r>
          </w:p>
        </w:tc>
        <w:tc>
          <w:tcPr>
            <w:tcW w:w="1077" w:type="dxa"/>
            <w:tcBorders>
              <w:top w:val="nil"/>
              <w:bottom w:val="single" w:sz="4" w:space="0" w:color="auto"/>
            </w:tcBorders>
            <w:vAlign w:val="center"/>
          </w:tcPr>
          <w:p w:rsidR="00F07706" w:rsidRDefault="00F07706">
            <w:pPr>
              <w:pStyle w:val="ConsPlusNormal"/>
              <w:jc w:val="center"/>
            </w:pPr>
            <w:r>
              <w:t>11,0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3</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0,65</w:t>
            </w:r>
          </w:p>
        </w:tc>
        <w:tc>
          <w:tcPr>
            <w:tcW w:w="850" w:type="dxa"/>
            <w:tcBorders>
              <w:top w:val="single" w:sz="4" w:space="0" w:color="auto"/>
              <w:bottom w:val="nil"/>
            </w:tcBorders>
            <w:vAlign w:val="center"/>
          </w:tcPr>
          <w:p w:rsidR="00F07706" w:rsidRDefault="00F07706">
            <w:pPr>
              <w:pStyle w:val="ConsPlusNormal"/>
              <w:jc w:val="center"/>
            </w:pPr>
            <w:r>
              <w:t>3,40</w:t>
            </w:r>
          </w:p>
        </w:tc>
        <w:tc>
          <w:tcPr>
            <w:tcW w:w="850" w:type="dxa"/>
            <w:tcBorders>
              <w:top w:val="single" w:sz="4" w:space="0" w:color="auto"/>
              <w:bottom w:val="nil"/>
            </w:tcBorders>
            <w:vAlign w:val="center"/>
          </w:tcPr>
          <w:p w:rsidR="00F07706" w:rsidRDefault="00F07706">
            <w:pPr>
              <w:pStyle w:val="ConsPlusNormal"/>
              <w:jc w:val="center"/>
            </w:pPr>
            <w:r>
              <w:t>4,30</w:t>
            </w:r>
          </w:p>
        </w:tc>
        <w:tc>
          <w:tcPr>
            <w:tcW w:w="964" w:type="dxa"/>
            <w:tcBorders>
              <w:top w:val="single" w:sz="4" w:space="0" w:color="auto"/>
              <w:bottom w:val="nil"/>
            </w:tcBorders>
            <w:vAlign w:val="center"/>
          </w:tcPr>
          <w:p w:rsidR="00F07706" w:rsidRDefault="00F07706">
            <w:pPr>
              <w:pStyle w:val="ConsPlusNormal"/>
              <w:jc w:val="center"/>
            </w:pPr>
            <w:r>
              <w:t>7,00</w:t>
            </w:r>
          </w:p>
        </w:tc>
        <w:tc>
          <w:tcPr>
            <w:tcW w:w="1020" w:type="dxa"/>
            <w:tcBorders>
              <w:top w:val="single" w:sz="4" w:space="0" w:color="auto"/>
              <w:bottom w:val="nil"/>
            </w:tcBorders>
            <w:vAlign w:val="center"/>
          </w:tcPr>
          <w:p w:rsidR="00F07706" w:rsidRDefault="00F07706">
            <w:pPr>
              <w:pStyle w:val="ConsPlusNormal"/>
              <w:jc w:val="center"/>
            </w:pPr>
            <w:r>
              <w:t>8,10</w:t>
            </w:r>
          </w:p>
        </w:tc>
        <w:tc>
          <w:tcPr>
            <w:tcW w:w="1077" w:type="dxa"/>
            <w:tcBorders>
              <w:top w:val="single" w:sz="4" w:space="0" w:color="auto"/>
              <w:bottom w:val="nil"/>
            </w:tcBorders>
            <w:vAlign w:val="center"/>
          </w:tcPr>
          <w:p w:rsidR="00F07706" w:rsidRDefault="00F07706">
            <w:pPr>
              <w:pStyle w:val="ConsPlusNormal"/>
              <w:jc w:val="center"/>
            </w:pPr>
            <w:r>
              <w:t>9,00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0,60</w:t>
            </w:r>
          </w:p>
        </w:tc>
        <w:tc>
          <w:tcPr>
            <w:tcW w:w="850" w:type="dxa"/>
            <w:tcBorders>
              <w:top w:val="nil"/>
              <w:bottom w:val="nil"/>
            </w:tcBorders>
            <w:vAlign w:val="center"/>
          </w:tcPr>
          <w:p w:rsidR="00F07706" w:rsidRDefault="00F07706">
            <w:pPr>
              <w:pStyle w:val="ConsPlusNormal"/>
              <w:jc w:val="center"/>
            </w:pPr>
            <w:r>
              <w:t>3,20</w:t>
            </w:r>
          </w:p>
        </w:tc>
        <w:tc>
          <w:tcPr>
            <w:tcW w:w="850" w:type="dxa"/>
            <w:tcBorders>
              <w:top w:val="nil"/>
              <w:bottom w:val="nil"/>
            </w:tcBorders>
            <w:vAlign w:val="center"/>
          </w:tcPr>
          <w:p w:rsidR="00F07706" w:rsidRDefault="00F07706">
            <w:pPr>
              <w:pStyle w:val="ConsPlusNormal"/>
              <w:jc w:val="center"/>
            </w:pPr>
            <w:r>
              <w:t>4,00</w:t>
            </w:r>
          </w:p>
        </w:tc>
        <w:tc>
          <w:tcPr>
            <w:tcW w:w="964" w:type="dxa"/>
            <w:tcBorders>
              <w:top w:val="nil"/>
              <w:bottom w:val="nil"/>
            </w:tcBorders>
            <w:vAlign w:val="center"/>
          </w:tcPr>
          <w:p w:rsidR="00F07706" w:rsidRDefault="00F07706">
            <w:pPr>
              <w:pStyle w:val="ConsPlusNormal"/>
              <w:jc w:val="center"/>
            </w:pPr>
            <w:r>
              <w:t>6,50</w:t>
            </w:r>
          </w:p>
        </w:tc>
        <w:tc>
          <w:tcPr>
            <w:tcW w:w="1020" w:type="dxa"/>
            <w:tcBorders>
              <w:top w:val="nil"/>
              <w:bottom w:val="nil"/>
            </w:tcBorders>
            <w:vAlign w:val="center"/>
          </w:tcPr>
          <w:p w:rsidR="00F07706" w:rsidRDefault="00F07706">
            <w:pPr>
              <w:pStyle w:val="ConsPlusNormal"/>
              <w:jc w:val="center"/>
            </w:pPr>
            <w:r>
              <w:t>7,70</w:t>
            </w:r>
          </w:p>
        </w:tc>
        <w:tc>
          <w:tcPr>
            <w:tcW w:w="1077" w:type="dxa"/>
            <w:tcBorders>
              <w:top w:val="nil"/>
              <w:bottom w:val="nil"/>
            </w:tcBorders>
            <w:vAlign w:val="center"/>
          </w:tcPr>
          <w:p w:rsidR="00F07706" w:rsidRDefault="00F07706">
            <w:pPr>
              <w:pStyle w:val="ConsPlusNormal"/>
              <w:jc w:val="center"/>
            </w:pPr>
            <w:r>
              <w:t>8,60</w:t>
            </w:r>
          </w:p>
        </w:tc>
      </w:tr>
      <w:tr w:rsidR="00F07706">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0,55</w:t>
            </w:r>
          </w:p>
        </w:tc>
        <w:tc>
          <w:tcPr>
            <w:tcW w:w="850" w:type="dxa"/>
            <w:tcBorders>
              <w:top w:val="nil"/>
              <w:bottom w:val="single" w:sz="4" w:space="0" w:color="auto"/>
            </w:tcBorders>
            <w:vAlign w:val="center"/>
          </w:tcPr>
          <w:p w:rsidR="00F07706" w:rsidRDefault="00F07706">
            <w:pPr>
              <w:pStyle w:val="ConsPlusNormal"/>
              <w:jc w:val="center"/>
            </w:pPr>
            <w:r>
              <w:t>3,00</w:t>
            </w:r>
          </w:p>
        </w:tc>
        <w:tc>
          <w:tcPr>
            <w:tcW w:w="850" w:type="dxa"/>
            <w:tcBorders>
              <w:top w:val="nil"/>
              <w:bottom w:val="single" w:sz="4" w:space="0" w:color="auto"/>
            </w:tcBorders>
            <w:vAlign w:val="center"/>
          </w:tcPr>
          <w:p w:rsidR="00F07706" w:rsidRDefault="00F07706">
            <w:pPr>
              <w:pStyle w:val="ConsPlusNormal"/>
              <w:jc w:val="center"/>
            </w:pPr>
            <w:r>
              <w:t>3,70</w:t>
            </w:r>
          </w:p>
        </w:tc>
        <w:tc>
          <w:tcPr>
            <w:tcW w:w="964" w:type="dxa"/>
            <w:tcBorders>
              <w:top w:val="nil"/>
              <w:bottom w:val="single" w:sz="4" w:space="0" w:color="auto"/>
            </w:tcBorders>
            <w:vAlign w:val="center"/>
          </w:tcPr>
          <w:p w:rsidR="00F07706" w:rsidRDefault="00F07706">
            <w:pPr>
              <w:pStyle w:val="ConsPlusNormal"/>
              <w:jc w:val="center"/>
            </w:pPr>
            <w:r>
              <w:t>5,70</w:t>
            </w:r>
          </w:p>
        </w:tc>
        <w:tc>
          <w:tcPr>
            <w:tcW w:w="1020" w:type="dxa"/>
            <w:tcBorders>
              <w:top w:val="nil"/>
              <w:bottom w:val="single" w:sz="4" w:space="0" w:color="auto"/>
            </w:tcBorders>
            <w:vAlign w:val="center"/>
          </w:tcPr>
          <w:p w:rsidR="00F07706" w:rsidRDefault="00F07706">
            <w:pPr>
              <w:pStyle w:val="ConsPlusNormal"/>
              <w:jc w:val="center"/>
            </w:pPr>
            <w:r>
              <w:t>6,70</w:t>
            </w:r>
          </w:p>
        </w:tc>
        <w:tc>
          <w:tcPr>
            <w:tcW w:w="1077" w:type="dxa"/>
            <w:tcBorders>
              <w:top w:val="nil"/>
              <w:bottom w:val="single" w:sz="4" w:space="0" w:color="auto"/>
            </w:tcBorders>
            <w:vAlign w:val="center"/>
          </w:tcPr>
          <w:p w:rsidR="00F07706" w:rsidRDefault="00F07706">
            <w:pPr>
              <w:pStyle w:val="ConsPlusNormal"/>
              <w:jc w:val="center"/>
            </w:pPr>
            <w:r>
              <w:t>7,50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4</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0,49</w:t>
            </w:r>
          </w:p>
        </w:tc>
        <w:tc>
          <w:tcPr>
            <w:tcW w:w="850" w:type="dxa"/>
            <w:tcBorders>
              <w:top w:val="single" w:sz="4" w:space="0" w:color="auto"/>
              <w:bottom w:val="nil"/>
            </w:tcBorders>
            <w:vAlign w:val="center"/>
          </w:tcPr>
          <w:p w:rsidR="00F07706" w:rsidRDefault="00F07706">
            <w:pPr>
              <w:pStyle w:val="ConsPlusNormal"/>
              <w:jc w:val="center"/>
            </w:pPr>
            <w:r>
              <w:t>2,75</w:t>
            </w:r>
          </w:p>
        </w:tc>
        <w:tc>
          <w:tcPr>
            <w:tcW w:w="850" w:type="dxa"/>
            <w:tcBorders>
              <w:top w:val="single" w:sz="4" w:space="0" w:color="auto"/>
              <w:bottom w:val="nil"/>
            </w:tcBorders>
            <w:vAlign w:val="center"/>
          </w:tcPr>
          <w:p w:rsidR="00F07706" w:rsidRDefault="00F07706">
            <w:pPr>
              <w:pStyle w:val="ConsPlusNormal"/>
              <w:jc w:val="center"/>
            </w:pPr>
            <w:r>
              <w:t>3,30</w:t>
            </w:r>
          </w:p>
        </w:tc>
        <w:tc>
          <w:tcPr>
            <w:tcW w:w="964" w:type="dxa"/>
            <w:tcBorders>
              <w:top w:val="single" w:sz="4" w:space="0" w:color="auto"/>
              <w:bottom w:val="nil"/>
            </w:tcBorders>
            <w:vAlign w:val="center"/>
          </w:tcPr>
          <w:p w:rsidR="00F07706" w:rsidRDefault="00F07706">
            <w:pPr>
              <w:pStyle w:val="ConsPlusNormal"/>
              <w:jc w:val="center"/>
            </w:pPr>
            <w:r>
              <w:t>5,00</w:t>
            </w:r>
          </w:p>
        </w:tc>
        <w:tc>
          <w:tcPr>
            <w:tcW w:w="1020" w:type="dxa"/>
            <w:tcBorders>
              <w:top w:val="single" w:sz="4" w:space="0" w:color="auto"/>
              <w:bottom w:val="nil"/>
            </w:tcBorders>
            <w:vAlign w:val="center"/>
          </w:tcPr>
          <w:p w:rsidR="00F07706" w:rsidRDefault="00F07706">
            <w:pPr>
              <w:pStyle w:val="ConsPlusNormal"/>
              <w:jc w:val="center"/>
            </w:pPr>
            <w:r>
              <w:t>6,60</w:t>
            </w:r>
          </w:p>
        </w:tc>
        <w:tc>
          <w:tcPr>
            <w:tcW w:w="1077" w:type="dxa"/>
            <w:tcBorders>
              <w:top w:val="single" w:sz="4" w:space="0" w:color="auto"/>
              <w:bottom w:val="nil"/>
            </w:tcBorders>
            <w:vAlign w:val="center"/>
          </w:tcPr>
          <w:p w:rsidR="00F07706" w:rsidRDefault="00F07706">
            <w:pPr>
              <w:pStyle w:val="ConsPlusNormal"/>
              <w:jc w:val="center"/>
            </w:pPr>
            <w:r>
              <w:t>7,00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0,47</w:t>
            </w:r>
          </w:p>
        </w:tc>
        <w:tc>
          <w:tcPr>
            <w:tcW w:w="850" w:type="dxa"/>
            <w:tcBorders>
              <w:top w:val="nil"/>
              <w:bottom w:val="nil"/>
            </w:tcBorders>
            <w:vAlign w:val="center"/>
          </w:tcPr>
          <w:p w:rsidR="00F07706" w:rsidRDefault="00F07706">
            <w:pPr>
              <w:pStyle w:val="ConsPlusNormal"/>
              <w:jc w:val="center"/>
            </w:pPr>
            <w:r>
              <w:t>2,40</w:t>
            </w:r>
          </w:p>
        </w:tc>
        <w:tc>
          <w:tcPr>
            <w:tcW w:w="850" w:type="dxa"/>
            <w:tcBorders>
              <w:top w:val="nil"/>
              <w:bottom w:val="nil"/>
            </w:tcBorders>
            <w:vAlign w:val="center"/>
          </w:tcPr>
          <w:p w:rsidR="00F07706" w:rsidRDefault="00F07706">
            <w:pPr>
              <w:pStyle w:val="ConsPlusNormal"/>
              <w:jc w:val="center"/>
            </w:pPr>
            <w:r>
              <w:t>3,15</w:t>
            </w:r>
          </w:p>
        </w:tc>
        <w:tc>
          <w:tcPr>
            <w:tcW w:w="964" w:type="dxa"/>
            <w:tcBorders>
              <w:top w:val="nil"/>
              <w:bottom w:val="nil"/>
            </w:tcBorders>
            <w:vAlign w:val="center"/>
          </w:tcPr>
          <w:p w:rsidR="00F07706" w:rsidRDefault="00F07706">
            <w:pPr>
              <w:pStyle w:val="ConsPlusNormal"/>
              <w:jc w:val="center"/>
            </w:pPr>
            <w:r>
              <w:t>4,80</w:t>
            </w:r>
          </w:p>
        </w:tc>
        <w:tc>
          <w:tcPr>
            <w:tcW w:w="1020" w:type="dxa"/>
            <w:tcBorders>
              <w:top w:val="nil"/>
              <w:bottom w:val="nil"/>
            </w:tcBorders>
            <w:vAlign w:val="center"/>
          </w:tcPr>
          <w:p w:rsidR="00F07706" w:rsidRDefault="00F07706">
            <w:pPr>
              <w:pStyle w:val="ConsPlusNormal"/>
              <w:jc w:val="center"/>
            </w:pPr>
            <w:r>
              <w:t>6,10</w:t>
            </w:r>
          </w:p>
        </w:tc>
        <w:tc>
          <w:tcPr>
            <w:tcW w:w="1077" w:type="dxa"/>
            <w:tcBorders>
              <w:top w:val="nil"/>
              <w:bottom w:val="nil"/>
            </w:tcBorders>
            <w:vAlign w:val="center"/>
          </w:tcPr>
          <w:p w:rsidR="00F07706" w:rsidRDefault="00F07706">
            <w:pPr>
              <w:pStyle w:val="ConsPlusNormal"/>
              <w:jc w:val="center"/>
            </w:pPr>
            <w:r>
              <w:t>6,50</w:t>
            </w:r>
          </w:p>
        </w:tc>
      </w:tr>
      <w:tr w:rsidR="00F07706">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0,45</w:t>
            </w:r>
          </w:p>
        </w:tc>
        <w:tc>
          <w:tcPr>
            <w:tcW w:w="850" w:type="dxa"/>
            <w:tcBorders>
              <w:top w:val="nil"/>
              <w:bottom w:val="single" w:sz="4" w:space="0" w:color="auto"/>
            </w:tcBorders>
            <w:vAlign w:val="center"/>
          </w:tcPr>
          <w:p w:rsidR="00F07706" w:rsidRDefault="00F07706">
            <w:pPr>
              <w:pStyle w:val="ConsPlusNormal"/>
              <w:jc w:val="center"/>
            </w:pPr>
            <w:r>
              <w:t>2,20</w:t>
            </w:r>
          </w:p>
        </w:tc>
        <w:tc>
          <w:tcPr>
            <w:tcW w:w="850" w:type="dxa"/>
            <w:tcBorders>
              <w:top w:val="nil"/>
              <w:bottom w:val="single" w:sz="4" w:space="0" w:color="auto"/>
            </w:tcBorders>
            <w:vAlign w:val="center"/>
          </w:tcPr>
          <w:p w:rsidR="00F07706" w:rsidRDefault="00F07706">
            <w:pPr>
              <w:pStyle w:val="ConsPlusNormal"/>
              <w:jc w:val="center"/>
            </w:pPr>
            <w:r>
              <w:t>2,70</w:t>
            </w:r>
          </w:p>
        </w:tc>
        <w:tc>
          <w:tcPr>
            <w:tcW w:w="964" w:type="dxa"/>
            <w:tcBorders>
              <w:top w:val="nil"/>
              <w:bottom w:val="single" w:sz="4" w:space="0" w:color="auto"/>
            </w:tcBorders>
            <w:vAlign w:val="center"/>
          </w:tcPr>
          <w:p w:rsidR="00F07706" w:rsidRDefault="00F07706">
            <w:pPr>
              <w:pStyle w:val="ConsPlusNormal"/>
              <w:jc w:val="center"/>
            </w:pPr>
            <w:r>
              <w:t>4,00</w:t>
            </w:r>
          </w:p>
        </w:tc>
        <w:tc>
          <w:tcPr>
            <w:tcW w:w="1020" w:type="dxa"/>
            <w:tcBorders>
              <w:top w:val="nil"/>
              <w:bottom w:val="single" w:sz="4" w:space="0" w:color="auto"/>
            </w:tcBorders>
            <w:vAlign w:val="center"/>
          </w:tcPr>
          <w:p w:rsidR="00F07706" w:rsidRDefault="00F07706">
            <w:pPr>
              <w:pStyle w:val="ConsPlusNormal"/>
              <w:jc w:val="center"/>
            </w:pPr>
            <w:r>
              <w:t>5,10</w:t>
            </w:r>
          </w:p>
        </w:tc>
        <w:tc>
          <w:tcPr>
            <w:tcW w:w="1077" w:type="dxa"/>
            <w:tcBorders>
              <w:top w:val="nil"/>
              <w:bottom w:val="single" w:sz="4" w:space="0" w:color="auto"/>
            </w:tcBorders>
            <w:vAlign w:val="center"/>
          </w:tcPr>
          <w:p w:rsidR="00F07706" w:rsidRDefault="00F07706">
            <w:pPr>
              <w:pStyle w:val="ConsPlusNormal"/>
              <w:jc w:val="center"/>
            </w:pPr>
            <w:r>
              <w:t>5,70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5</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0,49</w:t>
            </w:r>
          </w:p>
        </w:tc>
        <w:tc>
          <w:tcPr>
            <w:tcW w:w="850" w:type="dxa"/>
            <w:tcBorders>
              <w:top w:val="single" w:sz="4" w:space="0" w:color="auto"/>
              <w:bottom w:val="nil"/>
            </w:tcBorders>
            <w:vAlign w:val="center"/>
          </w:tcPr>
          <w:p w:rsidR="00F07706" w:rsidRDefault="00F07706">
            <w:pPr>
              <w:pStyle w:val="ConsPlusNormal"/>
              <w:jc w:val="center"/>
            </w:pPr>
            <w:r>
              <w:t>2,00</w:t>
            </w:r>
          </w:p>
        </w:tc>
        <w:tc>
          <w:tcPr>
            <w:tcW w:w="850" w:type="dxa"/>
            <w:tcBorders>
              <w:top w:val="single" w:sz="4" w:space="0" w:color="auto"/>
              <w:bottom w:val="nil"/>
            </w:tcBorders>
            <w:vAlign w:val="center"/>
          </w:tcPr>
          <w:p w:rsidR="00F07706" w:rsidRDefault="00F07706">
            <w:pPr>
              <w:pStyle w:val="ConsPlusNormal"/>
              <w:jc w:val="center"/>
            </w:pPr>
            <w:r>
              <w:t>2,65</w:t>
            </w:r>
          </w:p>
        </w:tc>
        <w:tc>
          <w:tcPr>
            <w:tcW w:w="964" w:type="dxa"/>
            <w:tcBorders>
              <w:top w:val="single" w:sz="4" w:space="0" w:color="auto"/>
              <w:bottom w:val="nil"/>
            </w:tcBorders>
            <w:vAlign w:val="center"/>
          </w:tcPr>
          <w:p w:rsidR="00F07706" w:rsidRDefault="00F07706">
            <w:pPr>
              <w:pStyle w:val="ConsPlusNormal"/>
              <w:jc w:val="center"/>
            </w:pPr>
            <w:r>
              <w:t>3,90</w:t>
            </w:r>
          </w:p>
        </w:tc>
        <w:tc>
          <w:tcPr>
            <w:tcW w:w="1020" w:type="dxa"/>
            <w:tcBorders>
              <w:top w:val="single" w:sz="4" w:space="0" w:color="auto"/>
              <w:bottom w:val="nil"/>
            </w:tcBorders>
            <w:vAlign w:val="center"/>
          </w:tcPr>
          <w:p w:rsidR="00F07706" w:rsidRDefault="00F07706">
            <w:pPr>
              <w:pStyle w:val="ConsPlusNormal"/>
              <w:jc w:val="center"/>
            </w:pPr>
            <w:r>
              <w:t>4,90</w:t>
            </w:r>
          </w:p>
        </w:tc>
        <w:tc>
          <w:tcPr>
            <w:tcW w:w="1077" w:type="dxa"/>
            <w:tcBorders>
              <w:top w:val="single" w:sz="4" w:space="0" w:color="auto"/>
              <w:bottom w:val="nil"/>
            </w:tcBorders>
            <w:vAlign w:val="center"/>
          </w:tcPr>
          <w:p w:rsidR="00F07706" w:rsidRDefault="00F07706">
            <w:pPr>
              <w:pStyle w:val="ConsPlusNormal"/>
              <w:jc w:val="center"/>
            </w:pPr>
            <w:r>
              <w:t>5,50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0,47</w:t>
            </w:r>
          </w:p>
        </w:tc>
        <w:tc>
          <w:tcPr>
            <w:tcW w:w="850" w:type="dxa"/>
            <w:tcBorders>
              <w:top w:val="nil"/>
              <w:bottom w:val="nil"/>
            </w:tcBorders>
            <w:vAlign w:val="center"/>
          </w:tcPr>
          <w:p w:rsidR="00F07706" w:rsidRDefault="00F07706">
            <w:pPr>
              <w:pStyle w:val="ConsPlusNormal"/>
              <w:jc w:val="center"/>
            </w:pPr>
            <w:r>
              <w:t>1,85</w:t>
            </w:r>
          </w:p>
        </w:tc>
        <w:tc>
          <w:tcPr>
            <w:tcW w:w="850" w:type="dxa"/>
            <w:tcBorders>
              <w:top w:val="nil"/>
              <w:bottom w:val="nil"/>
            </w:tcBorders>
            <w:vAlign w:val="center"/>
          </w:tcPr>
          <w:p w:rsidR="00F07706" w:rsidRDefault="00F07706">
            <w:pPr>
              <w:pStyle w:val="ConsPlusNormal"/>
              <w:jc w:val="center"/>
            </w:pPr>
            <w:r>
              <w:t>2,45</w:t>
            </w:r>
          </w:p>
        </w:tc>
        <w:tc>
          <w:tcPr>
            <w:tcW w:w="964" w:type="dxa"/>
            <w:tcBorders>
              <w:top w:val="nil"/>
              <w:bottom w:val="nil"/>
            </w:tcBorders>
            <w:vAlign w:val="center"/>
          </w:tcPr>
          <w:p w:rsidR="00F07706" w:rsidRDefault="00F07706">
            <w:pPr>
              <w:pStyle w:val="ConsPlusNormal"/>
              <w:jc w:val="center"/>
            </w:pPr>
            <w:r>
              <w:t>3,65</w:t>
            </w:r>
          </w:p>
        </w:tc>
        <w:tc>
          <w:tcPr>
            <w:tcW w:w="1020" w:type="dxa"/>
            <w:tcBorders>
              <w:top w:val="nil"/>
              <w:bottom w:val="nil"/>
            </w:tcBorders>
            <w:vAlign w:val="center"/>
          </w:tcPr>
          <w:p w:rsidR="00F07706" w:rsidRDefault="00F07706">
            <w:pPr>
              <w:pStyle w:val="ConsPlusNormal"/>
              <w:jc w:val="center"/>
            </w:pPr>
            <w:r>
              <w:t>4,60</w:t>
            </w:r>
          </w:p>
        </w:tc>
        <w:tc>
          <w:tcPr>
            <w:tcW w:w="1077" w:type="dxa"/>
            <w:tcBorders>
              <w:top w:val="nil"/>
              <w:bottom w:val="nil"/>
            </w:tcBorders>
            <w:vAlign w:val="center"/>
          </w:tcPr>
          <w:p w:rsidR="00F07706" w:rsidRDefault="00F07706">
            <w:pPr>
              <w:pStyle w:val="ConsPlusNormal"/>
              <w:jc w:val="center"/>
            </w:pPr>
            <w:r>
              <w:t>5,10</w:t>
            </w:r>
          </w:p>
        </w:tc>
      </w:tr>
      <w:tr w:rsidR="00F07706">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0,45</w:t>
            </w:r>
          </w:p>
        </w:tc>
        <w:tc>
          <w:tcPr>
            <w:tcW w:w="850" w:type="dxa"/>
            <w:tcBorders>
              <w:top w:val="nil"/>
              <w:bottom w:val="single" w:sz="4" w:space="0" w:color="auto"/>
            </w:tcBorders>
            <w:vAlign w:val="center"/>
          </w:tcPr>
          <w:p w:rsidR="00F07706" w:rsidRDefault="00F07706">
            <w:pPr>
              <w:pStyle w:val="ConsPlusNormal"/>
              <w:jc w:val="center"/>
            </w:pPr>
            <w:r>
              <w:t>1,70</w:t>
            </w:r>
          </w:p>
        </w:tc>
        <w:tc>
          <w:tcPr>
            <w:tcW w:w="850" w:type="dxa"/>
            <w:tcBorders>
              <w:top w:val="nil"/>
              <w:bottom w:val="single" w:sz="4" w:space="0" w:color="auto"/>
            </w:tcBorders>
            <w:vAlign w:val="center"/>
          </w:tcPr>
          <w:p w:rsidR="00F07706" w:rsidRDefault="00F07706">
            <w:pPr>
              <w:pStyle w:val="ConsPlusNormal"/>
              <w:jc w:val="center"/>
            </w:pPr>
            <w:r>
              <w:t>2,10</w:t>
            </w:r>
          </w:p>
        </w:tc>
        <w:tc>
          <w:tcPr>
            <w:tcW w:w="964" w:type="dxa"/>
            <w:tcBorders>
              <w:top w:val="nil"/>
              <w:bottom w:val="single" w:sz="4" w:space="0" w:color="auto"/>
            </w:tcBorders>
            <w:vAlign w:val="center"/>
          </w:tcPr>
          <w:p w:rsidR="00F07706" w:rsidRDefault="00F07706">
            <w:pPr>
              <w:pStyle w:val="ConsPlusNormal"/>
              <w:jc w:val="center"/>
            </w:pPr>
            <w:r>
              <w:t>3,10</w:t>
            </w:r>
          </w:p>
        </w:tc>
        <w:tc>
          <w:tcPr>
            <w:tcW w:w="1020" w:type="dxa"/>
            <w:tcBorders>
              <w:top w:val="nil"/>
              <w:bottom w:val="single" w:sz="4" w:space="0" w:color="auto"/>
            </w:tcBorders>
            <w:vAlign w:val="center"/>
          </w:tcPr>
          <w:p w:rsidR="00F07706" w:rsidRDefault="00F07706">
            <w:pPr>
              <w:pStyle w:val="ConsPlusNormal"/>
              <w:jc w:val="center"/>
            </w:pPr>
            <w:r>
              <w:t>4,00</w:t>
            </w:r>
          </w:p>
        </w:tc>
        <w:tc>
          <w:tcPr>
            <w:tcW w:w="1077" w:type="dxa"/>
            <w:tcBorders>
              <w:top w:val="nil"/>
              <w:bottom w:val="single" w:sz="4" w:space="0" w:color="auto"/>
            </w:tcBorders>
            <w:vAlign w:val="center"/>
          </w:tcPr>
          <w:p w:rsidR="00F07706" w:rsidRDefault="00F07706">
            <w:pPr>
              <w:pStyle w:val="ConsPlusNormal"/>
              <w:jc w:val="center"/>
            </w:pPr>
            <w:r>
              <w:t>4,40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6</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0,49</w:t>
            </w:r>
          </w:p>
        </w:tc>
        <w:tc>
          <w:tcPr>
            <w:tcW w:w="850" w:type="dxa"/>
            <w:tcBorders>
              <w:top w:val="single" w:sz="4" w:space="0" w:color="auto"/>
              <w:bottom w:val="nil"/>
            </w:tcBorders>
            <w:vAlign w:val="center"/>
          </w:tcPr>
          <w:p w:rsidR="00F07706" w:rsidRDefault="00F07706">
            <w:pPr>
              <w:pStyle w:val="ConsPlusNormal"/>
              <w:jc w:val="center"/>
            </w:pPr>
            <w:r>
              <w:t>1,60</w:t>
            </w:r>
          </w:p>
        </w:tc>
        <w:tc>
          <w:tcPr>
            <w:tcW w:w="850" w:type="dxa"/>
            <w:tcBorders>
              <w:top w:val="single" w:sz="4" w:space="0" w:color="auto"/>
              <w:bottom w:val="nil"/>
            </w:tcBorders>
            <w:vAlign w:val="center"/>
          </w:tcPr>
          <w:p w:rsidR="00F07706" w:rsidRDefault="00F07706">
            <w:pPr>
              <w:pStyle w:val="ConsPlusNormal"/>
              <w:jc w:val="center"/>
            </w:pPr>
            <w:r>
              <w:t>2,20</w:t>
            </w:r>
          </w:p>
        </w:tc>
        <w:tc>
          <w:tcPr>
            <w:tcW w:w="964" w:type="dxa"/>
            <w:tcBorders>
              <w:top w:val="single" w:sz="4" w:space="0" w:color="auto"/>
              <w:bottom w:val="nil"/>
            </w:tcBorders>
            <w:vAlign w:val="center"/>
          </w:tcPr>
          <w:p w:rsidR="00F07706" w:rsidRDefault="00F07706">
            <w:pPr>
              <w:pStyle w:val="ConsPlusNormal"/>
              <w:jc w:val="center"/>
            </w:pPr>
            <w:r>
              <w:t>3,20</w:t>
            </w:r>
          </w:p>
        </w:tc>
        <w:tc>
          <w:tcPr>
            <w:tcW w:w="1020" w:type="dxa"/>
            <w:tcBorders>
              <w:top w:val="single" w:sz="4" w:space="0" w:color="auto"/>
              <w:bottom w:val="nil"/>
            </w:tcBorders>
            <w:vAlign w:val="center"/>
          </w:tcPr>
          <w:p w:rsidR="00F07706" w:rsidRDefault="00F07706">
            <w:pPr>
              <w:pStyle w:val="ConsPlusNormal"/>
              <w:jc w:val="center"/>
            </w:pPr>
            <w:r>
              <w:t>3,90</w:t>
            </w:r>
          </w:p>
        </w:tc>
        <w:tc>
          <w:tcPr>
            <w:tcW w:w="1077" w:type="dxa"/>
            <w:tcBorders>
              <w:top w:val="single" w:sz="4" w:space="0" w:color="auto"/>
              <w:bottom w:val="nil"/>
            </w:tcBorders>
            <w:vAlign w:val="center"/>
          </w:tcPr>
          <w:p w:rsidR="00F07706" w:rsidRDefault="00F07706">
            <w:pPr>
              <w:pStyle w:val="ConsPlusNormal"/>
              <w:jc w:val="center"/>
            </w:pPr>
            <w:r>
              <w:t>4,50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0,47</w:t>
            </w:r>
          </w:p>
        </w:tc>
        <w:tc>
          <w:tcPr>
            <w:tcW w:w="850" w:type="dxa"/>
            <w:tcBorders>
              <w:top w:val="nil"/>
              <w:bottom w:val="nil"/>
            </w:tcBorders>
            <w:vAlign w:val="center"/>
          </w:tcPr>
          <w:p w:rsidR="00F07706" w:rsidRDefault="00F07706">
            <w:pPr>
              <w:pStyle w:val="ConsPlusNormal"/>
              <w:jc w:val="center"/>
            </w:pPr>
            <w:r>
              <w:t>1,50</w:t>
            </w:r>
          </w:p>
        </w:tc>
        <w:tc>
          <w:tcPr>
            <w:tcW w:w="850" w:type="dxa"/>
            <w:tcBorders>
              <w:top w:val="nil"/>
              <w:bottom w:val="nil"/>
            </w:tcBorders>
            <w:vAlign w:val="center"/>
          </w:tcPr>
          <w:p w:rsidR="00F07706" w:rsidRDefault="00F07706">
            <w:pPr>
              <w:pStyle w:val="ConsPlusNormal"/>
              <w:jc w:val="center"/>
            </w:pPr>
            <w:r>
              <w:t>2,00</w:t>
            </w:r>
          </w:p>
        </w:tc>
        <w:tc>
          <w:tcPr>
            <w:tcW w:w="964" w:type="dxa"/>
            <w:tcBorders>
              <w:top w:val="nil"/>
              <w:bottom w:val="nil"/>
            </w:tcBorders>
            <w:vAlign w:val="center"/>
          </w:tcPr>
          <w:p w:rsidR="00F07706" w:rsidRDefault="00F07706">
            <w:pPr>
              <w:pStyle w:val="ConsPlusNormal"/>
              <w:jc w:val="center"/>
            </w:pPr>
            <w:r>
              <w:t>3,00</w:t>
            </w:r>
          </w:p>
        </w:tc>
        <w:tc>
          <w:tcPr>
            <w:tcW w:w="1020" w:type="dxa"/>
            <w:tcBorders>
              <w:top w:val="nil"/>
              <w:bottom w:val="nil"/>
            </w:tcBorders>
            <w:vAlign w:val="center"/>
          </w:tcPr>
          <w:p w:rsidR="00F07706" w:rsidRDefault="00F07706">
            <w:pPr>
              <w:pStyle w:val="ConsPlusNormal"/>
              <w:jc w:val="center"/>
            </w:pPr>
            <w:r>
              <w:t>3,70</w:t>
            </w:r>
          </w:p>
        </w:tc>
        <w:tc>
          <w:tcPr>
            <w:tcW w:w="1077" w:type="dxa"/>
            <w:tcBorders>
              <w:top w:val="nil"/>
              <w:bottom w:val="nil"/>
            </w:tcBorders>
            <w:vAlign w:val="center"/>
          </w:tcPr>
          <w:p w:rsidR="00F07706" w:rsidRDefault="00F07706">
            <w:pPr>
              <w:pStyle w:val="ConsPlusNormal"/>
              <w:jc w:val="center"/>
            </w:pPr>
            <w:r>
              <w:t>4,30</w:t>
            </w:r>
          </w:p>
        </w:tc>
      </w:tr>
      <w:tr w:rsidR="00F07706">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0,45</w:t>
            </w:r>
          </w:p>
        </w:tc>
        <w:tc>
          <w:tcPr>
            <w:tcW w:w="850" w:type="dxa"/>
            <w:tcBorders>
              <w:top w:val="nil"/>
              <w:bottom w:val="single" w:sz="4" w:space="0" w:color="auto"/>
            </w:tcBorders>
            <w:vAlign w:val="center"/>
          </w:tcPr>
          <w:p w:rsidR="00F07706" w:rsidRDefault="00F07706">
            <w:pPr>
              <w:pStyle w:val="ConsPlusNormal"/>
              <w:jc w:val="center"/>
            </w:pPr>
            <w:r>
              <w:t>1,35</w:t>
            </w:r>
          </w:p>
        </w:tc>
        <w:tc>
          <w:tcPr>
            <w:tcW w:w="850" w:type="dxa"/>
            <w:tcBorders>
              <w:top w:val="nil"/>
              <w:bottom w:val="single" w:sz="4" w:space="0" w:color="auto"/>
            </w:tcBorders>
            <w:vAlign w:val="center"/>
          </w:tcPr>
          <w:p w:rsidR="00F07706" w:rsidRDefault="00F07706">
            <w:pPr>
              <w:pStyle w:val="ConsPlusNormal"/>
              <w:jc w:val="center"/>
            </w:pPr>
            <w:r>
              <w:t>1,70</w:t>
            </w:r>
          </w:p>
        </w:tc>
        <w:tc>
          <w:tcPr>
            <w:tcW w:w="964" w:type="dxa"/>
            <w:tcBorders>
              <w:top w:val="nil"/>
              <w:bottom w:val="single" w:sz="4" w:space="0" w:color="auto"/>
            </w:tcBorders>
            <w:vAlign w:val="center"/>
          </w:tcPr>
          <w:p w:rsidR="00F07706" w:rsidRDefault="00F07706">
            <w:pPr>
              <w:pStyle w:val="ConsPlusNormal"/>
              <w:jc w:val="center"/>
            </w:pPr>
            <w:r>
              <w:t>2,50</w:t>
            </w:r>
          </w:p>
        </w:tc>
        <w:tc>
          <w:tcPr>
            <w:tcW w:w="1020" w:type="dxa"/>
            <w:tcBorders>
              <w:top w:val="nil"/>
              <w:bottom w:val="single" w:sz="4" w:space="0" w:color="auto"/>
            </w:tcBorders>
            <w:vAlign w:val="center"/>
          </w:tcPr>
          <w:p w:rsidR="00F07706" w:rsidRDefault="00F07706">
            <w:pPr>
              <w:pStyle w:val="ConsPlusNormal"/>
              <w:jc w:val="center"/>
            </w:pPr>
            <w:r>
              <w:t>3,20</w:t>
            </w:r>
          </w:p>
        </w:tc>
        <w:tc>
          <w:tcPr>
            <w:tcW w:w="1077" w:type="dxa"/>
            <w:tcBorders>
              <w:top w:val="nil"/>
              <w:bottom w:val="single" w:sz="4" w:space="0" w:color="auto"/>
            </w:tcBorders>
            <w:vAlign w:val="center"/>
          </w:tcPr>
          <w:p w:rsidR="00F07706" w:rsidRDefault="00F07706">
            <w:pPr>
              <w:pStyle w:val="ConsPlusNormal"/>
              <w:jc w:val="center"/>
            </w:pPr>
            <w:r>
              <w:t>3,60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lastRenderedPageBreak/>
              <w:t>7</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0,49</w:t>
            </w:r>
          </w:p>
        </w:tc>
        <w:tc>
          <w:tcPr>
            <w:tcW w:w="850" w:type="dxa"/>
            <w:tcBorders>
              <w:top w:val="single" w:sz="4" w:space="0" w:color="auto"/>
              <w:bottom w:val="nil"/>
            </w:tcBorders>
            <w:vAlign w:val="center"/>
          </w:tcPr>
          <w:p w:rsidR="00F07706" w:rsidRDefault="00F07706">
            <w:pPr>
              <w:pStyle w:val="ConsPlusNormal"/>
              <w:jc w:val="center"/>
            </w:pPr>
            <w:r>
              <w:t>1,30</w:t>
            </w:r>
          </w:p>
        </w:tc>
        <w:tc>
          <w:tcPr>
            <w:tcW w:w="850" w:type="dxa"/>
            <w:tcBorders>
              <w:top w:val="single" w:sz="4" w:space="0" w:color="auto"/>
              <w:bottom w:val="nil"/>
            </w:tcBorders>
            <w:vAlign w:val="center"/>
          </w:tcPr>
          <w:p w:rsidR="00F07706" w:rsidRDefault="00F07706">
            <w:pPr>
              <w:pStyle w:val="ConsPlusNormal"/>
              <w:jc w:val="center"/>
            </w:pPr>
            <w:r>
              <w:t>1,70</w:t>
            </w:r>
          </w:p>
        </w:tc>
        <w:tc>
          <w:tcPr>
            <w:tcW w:w="964" w:type="dxa"/>
            <w:tcBorders>
              <w:top w:val="single" w:sz="4" w:space="0" w:color="auto"/>
              <w:bottom w:val="nil"/>
            </w:tcBorders>
            <w:vAlign w:val="center"/>
          </w:tcPr>
          <w:p w:rsidR="00F07706" w:rsidRDefault="00F07706">
            <w:pPr>
              <w:pStyle w:val="ConsPlusNormal"/>
              <w:jc w:val="center"/>
            </w:pPr>
            <w:r>
              <w:t>2,60</w:t>
            </w:r>
          </w:p>
        </w:tc>
        <w:tc>
          <w:tcPr>
            <w:tcW w:w="1020" w:type="dxa"/>
            <w:tcBorders>
              <w:top w:val="single" w:sz="4" w:space="0" w:color="auto"/>
              <w:bottom w:val="nil"/>
            </w:tcBorders>
            <w:vAlign w:val="center"/>
          </w:tcPr>
          <w:p w:rsidR="00F07706" w:rsidRDefault="00F07706">
            <w:pPr>
              <w:pStyle w:val="ConsPlusNormal"/>
              <w:jc w:val="center"/>
            </w:pPr>
            <w:r>
              <w:t>3,20</w:t>
            </w:r>
          </w:p>
        </w:tc>
        <w:tc>
          <w:tcPr>
            <w:tcW w:w="1077" w:type="dxa"/>
            <w:tcBorders>
              <w:top w:val="single" w:sz="4" w:space="0" w:color="auto"/>
              <w:bottom w:val="nil"/>
            </w:tcBorders>
            <w:vAlign w:val="center"/>
          </w:tcPr>
          <w:p w:rsidR="00F07706" w:rsidRDefault="00F07706">
            <w:pPr>
              <w:pStyle w:val="ConsPlusNormal"/>
              <w:jc w:val="center"/>
            </w:pPr>
            <w:r>
              <w:t>3,70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0,47</w:t>
            </w:r>
          </w:p>
        </w:tc>
        <w:tc>
          <w:tcPr>
            <w:tcW w:w="850" w:type="dxa"/>
            <w:tcBorders>
              <w:top w:val="nil"/>
              <w:bottom w:val="nil"/>
            </w:tcBorders>
            <w:vAlign w:val="center"/>
          </w:tcPr>
          <w:p w:rsidR="00F07706" w:rsidRDefault="00F07706">
            <w:pPr>
              <w:pStyle w:val="ConsPlusNormal"/>
              <w:jc w:val="center"/>
            </w:pPr>
            <w:r>
              <w:t>1,25</w:t>
            </w:r>
          </w:p>
        </w:tc>
        <w:tc>
          <w:tcPr>
            <w:tcW w:w="850" w:type="dxa"/>
            <w:tcBorders>
              <w:top w:val="nil"/>
              <w:bottom w:val="nil"/>
            </w:tcBorders>
            <w:vAlign w:val="center"/>
          </w:tcPr>
          <w:p w:rsidR="00F07706" w:rsidRDefault="00F07706">
            <w:pPr>
              <w:pStyle w:val="ConsPlusNormal"/>
              <w:jc w:val="center"/>
            </w:pPr>
            <w:r>
              <w:t>1,58</w:t>
            </w:r>
          </w:p>
        </w:tc>
        <w:tc>
          <w:tcPr>
            <w:tcW w:w="964" w:type="dxa"/>
            <w:tcBorders>
              <w:top w:val="nil"/>
              <w:bottom w:val="nil"/>
            </w:tcBorders>
            <w:vAlign w:val="center"/>
          </w:tcPr>
          <w:p w:rsidR="00F07706" w:rsidRDefault="00F07706">
            <w:pPr>
              <w:pStyle w:val="ConsPlusNormal"/>
              <w:jc w:val="center"/>
            </w:pPr>
            <w:r>
              <w:t>2,45</w:t>
            </w:r>
          </w:p>
        </w:tc>
        <w:tc>
          <w:tcPr>
            <w:tcW w:w="1020" w:type="dxa"/>
            <w:tcBorders>
              <w:top w:val="nil"/>
              <w:bottom w:val="nil"/>
            </w:tcBorders>
            <w:vAlign w:val="center"/>
          </w:tcPr>
          <w:p w:rsidR="00F07706" w:rsidRDefault="00F07706">
            <w:pPr>
              <w:pStyle w:val="ConsPlusNormal"/>
              <w:jc w:val="center"/>
            </w:pPr>
            <w:r>
              <w:t>3,00</w:t>
            </w:r>
          </w:p>
        </w:tc>
        <w:tc>
          <w:tcPr>
            <w:tcW w:w="1077" w:type="dxa"/>
            <w:tcBorders>
              <w:top w:val="nil"/>
              <w:bottom w:val="nil"/>
            </w:tcBorders>
            <w:vAlign w:val="center"/>
          </w:tcPr>
          <w:p w:rsidR="00F07706" w:rsidRDefault="00F07706">
            <w:pPr>
              <w:pStyle w:val="ConsPlusNormal"/>
              <w:jc w:val="center"/>
            </w:pPr>
            <w:r>
              <w:t>3,40</w:t>
            </w:r>
          </w:p>
        </w:tc>
      </w:tr>
      <w:tr w:rsidR="00F07706">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0,45</w:t>
            </w:r>
          </w:p>
        </w:tc>
        <w:tc>
          <w:tcPr>
            <w:tcW w:w="850" w:type="dxa"/>
            <w:tcBorders>
              <w:top w:val="nil"/>
              <w:bottom w:val="single" w:sz="4" w:space="0" w:color="auto"/>
            </w:tcBorders>
            <w:vAlign w:val="center"/>
          </w:tcPr>
          <w:p w:rsidR="00F07706" w:rsidRDefault="00F07706">
            <w:pPr>
              <w:pStyle w:val="ConsPlusNormal"/>
              <w:jc w:val="center"/>
            </w:pPr>
            <w:r>
              <w:t>1,15</w:t>
            </w:r>
          </w:p>
        </w:tc>
        <w:tc>
          <w:tcPr>
            <w:tcW w:w="850" w:type="dxa"/>
            <w:tcBorders>
              <w:top w:val="nil"/>
              <w:bottom w:val="single" w:sz="4" w:space="0" w:color="auto"/>
            </w:tcBorders>
            <w:vAlign w:val="center"/>
          </w:tcPr>
          <w:p w:rsidR="00F07706" w:rsidRDefault="00F07706">
            <w:pPr>
              <w:pStyle w:val="ConsPlusNormal"/>
              <w:jc w:val="center"/>
            </w:pPr>
            <w:r>
              <w:t>1,35</w:t>
            </w:r>
          </w:p>
        </w:tc>
        <w:tc>
          <w:tcPr>
            <w:tcW w:w="964" w:type="dxa"/>
            <w:tcBorders>
              <w:top w:val="nil"/>
              <w:bottom w:val="single" w:sz="4" w:space="0" w:color="auto"/>
            </w:tcBorders>
            <w:vAlign w:val="center"/>
          </w:tcPr>
          <w:p w:rsidR="00F07706" w:rsidRDefault="00F07706">
            <w:pPr>
              <w:pStyle w:val="ConsPlusNormal"/>
              <w:jc w:val="center"/>
            </w:pPr>
            <w:r>
              <w:t>2,60</w:t>
            </w:r>
          </w:p>
        </w:tc>
        <w:tc>
          <w:tcPr>
            <w:tcW w:w="1020" w:type="dxa"/>
            <w:tcBorders>
              <w:top w:val="nil"/>
              <w:bottom w:val="single" w:sz="4" w:space="0" w:color="auto"/>
            </w:tcBorders>
            <w:vAlign w:val="center"/>
          </w:tcPr>
          <w:p w:rsidR="00F07706" w:rsidRDefault="00F07706">
            <w:pPr>
              <w:pStyle w:val="ConsPlusNormal"/>
              <w:jc w:val="center"/>
            </w:pPr>
            <w:r>
              <w:t>2,60</w:t>
            </w:r>
          </w:p>
        </w:tc>
        <w:tc>
          <w:tcPr>
            <w:tcW w:w="1077" w:type="dxa"/>
            <w:tcBorders>
              <w:top w:val="nil"/>
              <w:bottom w:val="single" w:sz="4" w:space="0" w:color="auto"/>
            </w:tcBorders>
            <w:vAlign w:val="center"/>
          </w:tcPr>
          <w:p w:rsidR="00F07706" w:rsidRDefault="00F07706">
            <w:pPr>
              <w:pStyle w:val="ConsPlusNormal"/>
              <w:jc w:val="center"/>
            </w:pPr>
            <w:r>
              <w:t>2,90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8</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0,49</w:t>
            </w:r>
          </w:p>
        </w:tc>
        <w:tc>
          <w:tcPr>
            <w:tcW w:w="850" w:type="dxa"/>
            <w:tcBorders>
              <w:top w:val="single" w:sz="4" w:space="0" w:color="auto"/>
              <w:bottom w:val="nil"/>
            </w:tcBorders>
            <w:vAlign w:val="center"/>
          </w:tcPr>
          <w:p w:rsidR="00F07706" w:rsidRDefault="00F07706">
            <w:pPr>
              <w:pStyle w:val="ConsPlusNormal"/>
              <w:jc w:val="center"/>
            </w:pPr>
            <w:r>
              <w:t>1,10</w:t>
            </w:r>
          </w:p>
        </w:tc>
        <w:tc>
          <w:tcPr>
            <w:tcW w:w="850" w:type="dxa"/>
            <w:tcBorders>
              <w:top w:val="single" w:sz="4" w:space="0" w:color="auto"/>
              <w:bottom w:val="nil"/>
            </w:tcBorders>
            <w:vAlign w:val="center"/>
          </w:tcPr>
          <w:p w:rsidR="00F07706" w:rsidRDefault="00F07706">
            <w:pPr>
              <w:pStyle w:val="ConsPlusNormal"/>
              <w:jc w:val="center"/>
            </w:pPr>
            <w:r>
              <w:t>1,40</w:t>
            </w:r>
          </w:p>
        </w:tc>
        <w:tc>
          <w:tcPr>
            <w:tcW w:w="964" w:type="dxa"/>
            <w:tcBorders>
              <w:top w:val="single" w:sz="4" w:space="0" w:color="auto"/>
              <w:bottom w:val="nil"/>
            </w:tcBorders>
            <w:vAlign w:val="center"/>
          </w:tcPr>
          <w:p w:rsidR="00F07706" w:rsidRDefault="00F07706">
            <w:pPr>
              <w:pStyle w:val="ConsPlusNormal"/>
              <w:jc w:val="center"/>
            </w:pPr>
            <w:r>
              <w:t>2,20</w:t>
            </w:r>
          </w:p>
        </w:tc>
        <w:tc>
          <w:tcPr>
            <w:tcW w:w="1020" w:type="dxa"/>
            <w:tcBorders>
              <w:top w:val="single" w:sz="4" w:space="0" w:color="auto"/>
              <w:bottom w:val="nil"/>
            </w:tcBorders>
            <w:vAlign w:val="center"/>
          </w:tcPr>
          <w:p w:rsidR="00F07706" w:rsidRDefault="00F07706">
            <w:pPr>
              <w:pStyle w:val="ConsPlusNormal"/>
              <w:jc w:val="center"/>
            </w:pPr>
            <w:r>
              <w:t>2,80</w:t>
            </w:r>
          </w:p>
        </w:tc>
        <w:tc>
          <w:tcPr>
            <w:tcW w:w="1077" w:type="dxa"/>
            <w:tcBorders>
              <w:top w:val="single" w:sz="4" w:space="0" w:color="auto"/>
              <w:bottom w:val="nil"/>
            </w:tcBorders>
            <w:vAlign w:val="center"/>
          </w:tcPr>
          <w:p w:rsidR="00F07706" w:rsidRDefault="00F07706">
            <w:pPr>
              <w:pStyle w:val="ConsPlusNormal"/>
              <w:jc w:val="center"/>
            </w:pPr>
            <w:r>
              <w:t>3,20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0,47</w:t>
            </w:r>
          </w:p>
        </w:tc>
        <w:tc>
          <w:tcPr>
            <w:tcW w:w="850" w:type="dxa"/>
            <w:tcBorders>
              <w:top w:val="nil"/>
              <w:bottom w:val="nil"/>
            </w:tcBorders>
            <w:vAlign w:val="center"/>
          </w:tcPr>
          <w:p w:rsidR="00F07706" w:rsidRDefault="00F07706">
            <w:pPr>
              <w:pStyle w:val="ConsPlusNormal"/>
              <w:jc w:val="center"/>
            </w:pPr>
            <w:r>
              <w:t>1,05</w:t>
            </w:r>
          </w:p>
        </w:tc>
        <w:tc>
          <w:tcPr>
            <w:tcW w:w="850" w:type="dxa"/>
            <w:tcBorders>
              <w:top w:val="nil"/>
              <w:bottom w:val="nil"/>
            </w:tcBorders>
            <w:vAlign w:val="center"/>
          </w:tcPr>
          <w:p w:rsidR="00F07706" w:rsidRDefault="00F07706">
            <w:pPr>
              <w:pStyle w:val="ConsPlusNormal"/>
              <w:jc w:val="center"/>
            </w:pPr>
            <w:r>
              <w:t>1,32</w:t>
            </w:r>
          </w:p>
        </w:tc>
        <w:tc>
          <w:tcPr>
            <w:tcW w:w="964" w:type="dxa"/>
            <w:tcBorders>
              <w:top w:val="nil"/>
              <w:bottom w:val="nil"/>
            </w:tcBorders>
            <w:vAlign w:val="center"/>
          </w:tcPr>
          <w:p w:rsidR="00F07706" w:rsidRDefault="00F07706">
            <w:pPr>
              <w:pStyle w:val="ConsPlusNormal"/>
              <w:jc w:val="center"/>
            </w:pPr>
            <w:r>
              <w:t>2,00</w:t>
            </w:r>
          </w:p>
        </w:tc>
        <w:tc>
          <w:tcPr>
            <w:tcW w:w="1020" w:type="dxa"/>
            <w:tcBorders>
              <w:top w:val="nil"/>
              <w:bottom w:val="nil"/>
            </w:tcBorders>
            <w:vAlign w:val="center"/>
          </w:tcPr>
          <w:p w:rsidR="00F07706" w:rsidRDefault="00F07706">
            <w:pPr>
              <w:pStyle w:val="ConsPlusNormal"/>
              <w:jc w:val="center"/>
            </w:pPr>
            <w:r>
              <w:t>2,60</w:t>
            </w:r>
          </w:p>
        </w:tc>
        <w:tc>
          <w:tcPr>
            <w:tcW w:w="1077" w:type="dxa"/>
            <w:tcBorders>
              <w:top w:val="nil"/>
              <w:bottom w:val="nil"/>
            </w:tcBorders>
            <w:vAlign w:val="center"/>
          </w:tcPr>
          <w:p w:rsidR="00F07706" w:rsidRDefault="00F07706">
            <w:pPr>
              <w:pStyle w:val="ConsPlusNormal"/>
              <w:jc w:val="center"/>
            </w:pPr>
            <w:r>
              <w:t>2,90</w:t>
            </w:r>
          </w:p>
        </w:tc>
      </w:tr>
      <w:tr w:rsidR="00F07706">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0,45</w:t>
            </w:r>
          </w:p>
        </w:tc>
        <w:tc>
          <w:tcPr>
            <w:tcW w:w="850" w:type="dxa"/>
            <w:tcBorders>
              <w:top w:val="nil"/>
              <w:bottom w:val="single" w:sz="4" w:space="0" w:color="auto"/>
            </w:tcBorders>
            <w:vAlign w:val="center"/>
          </w:tcPr>
          <w:p w:rsidR="00F07706" w:rsidRDefault="00F07706">
            <w:pPr>
              <w:pStyle w:val="ConsPlusNormal"/>
              <w:jc w:val="center"/>
            </w:pPr>
            <w:r>
              <w:t>1,00</w:t>
            </w:r>
          </w:p>
        </w:tc>
        <w:tc>
          <w:tcPr>
            <w:tcW w:w="850" w:type="dxa"/>
            <w:tcBorders>
              <w:top w:val="nil"/>
              <w:bottom w:val="single" w:sz="4" w:space="0" w:color="auto"/>
            </w:tcBorders>
            <w:vAlign w:val="center"/>
          </w:tcPr>
          <w:p w:rsidR="00F07706" w:rsidRDefault="00F07706">
            <w:pPr>
              <w:pStyle w:val="ConsPlusNormal"/>
              <w:jc w:val="center"/>
            </w:pPr>
            <w:r>
              <w:t>1,15</w:t>
            </w:r>
          </w:p>
        </w:tc>
        <w:tc>
          <w:tcPr>
            <w:tcW w:w="964" w:type="dxa"/>
            <w:tcBorders>
              <w:top w:val="nil"/>
              <w:bottom w:val="single" w:sz="4" w:space="0" w:color="auto"/>
            </w:tcBorders>
            <w:vAlign w:val="center"/>
          </w:tcPr>
          <w:p w:rsidR="00F07706" w:rsidRDefault="00F07706">
            <w:pPr>
              <w:pStyle w:val="ConsPlusNormal"/>
              <w:jc w:val="center"/>
            </w:pPr>
            <w:r>
              <w:t>1,70</w:t>
            </w:r>
          </w:p>
        </w:tc>
        <w:tc>
          <w:tcPr>
            <w:tcW w:w="1020" w:type="dxa"/>
            <w:tcBorders>
              <w:top w:val="nil"/>
              <w:bottom w:val="single" w:sz="4" w:space="0" w:color="auto"/>
            </w:tcBorders>
            <w:vAlign w:val="center"/>
          </w:tcPr>
          <w:p w:rsidR="00F07706" w:rsidRDefault="00F07706">
            <w:pPr>
              <w:pStyle w:val="ConsPlusNormal"/>
              <w:jc w:val="center"/>
            </w:pPr>
            <w:r>
              <w:t>2,20</w:t>
            </w:r>
          </w:p>
        </w:tc>
        <w:tc>
          <w:tcPr>
            <w:tcW w:w="1077" w:type="dxa"/>
            <w:tcBorders>
              <w:top w:val="nil"/>
              <w:bottom w:val="single" w:sz="4" w:space="0" w:color="auto"/>
            </w:tcBorders>
            <w:vAlign w:val="center"/>
          </w:tcPr>
          <w:p w:rsidR="00F07706" w:rsidRDefault="00F07706">
            <w:pPr>
              <w:pStyle w:val="ConsPlusNormal"/>
              <w:jc w:val="center"/>
            </w:pPr>
            <w:r>
              <w:t>2,40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9</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0,49</w:t>
            </w:r>
          </w:p>
        </w:tc>
        <w:tc>
          <w:tcPr>
            <w:tcW w:w="850" w:type="dxa"/>
            <w:tcBorders>
              <w:top w:val="single" w:sz="4" w:space="0" w:color="auto"/>
              <w:bottom w:val="nil"/>
            </w:tcBorders>
            <w:vAlign w:val="center"/>
          </w:tcPr>
          <w:p w:rsidR="00F07706" w:rsidRDefault="00F07706">
            <w:pPr>
              <w:pStyle w:val="ConsPlusNormal"/>
              <w:jc w:val="center"/>
            </w:pPr>
            <w:r>
              <w:t>1,10</w:t>
            </w:r>
          </w:p>
        </w:tc>
        <w:tc>
          <w:tcPr>
            <w:tcW w:w="850" w:type="dxa"/>
            <w:tcBorders>
              <w:top w:val="single" w:sz="4" w:space="0" w:color="auto"/>
              <w:bottom w:val="nil"/>
            </w:tcBorders>
            <w:vAlign w:val="center"/>
          </w:tcPr>
          <w:p w:rsidR="00F07706" w:rsidRDefault="00F07706">
            <w:pPr>
              <w:pStyle w:val="ConsPlusNormal"/>
              <w:jc w:val="center"/>
            </w:pPr>
            <w:r>
              <w:t>1,40</w:t>
            </w:r>
          </w:p>
        </w:tc>
        <w:tc>
          <w:tcPr>
            <w:tcW w:w="964" w:type="dxa"/>
            <w:tcBorders>
              <w:top w:val="single" w:sz="4" w:space="0" w:color="auto"/>
              <w:bottom w:val="nil"/>
            </w:tcBorders>
            <w:vAlign w:val="center"/>
          </w:tcPr>
          <w:p w:rsidR="00F07706" w:rsidRDefault="00F07706">
            <w:pPr>
              <w:pStyle w:val="ConsPlusNormal"/>
              <w:jc w:val="center"/>
            </w:pPr>
            <w:r>
              <w:t>1,85</w:t>
            </w:r>
          </w:p>
        </w:tc>
        <w:tc>
          <w:tcPr>
            <w:tcW w:w="1020" w:type="dxa"/>
            <w:tcBorders>
              <w:top w:val="single" w:sz="4" w:space="0" w:color="auto"/>
              <w:bottom w:val="nil"/>
            </w:tcBorders>
            <w:vAlign w:val="center"/>
          </w:tcPr>
          <w:p w:rsidR="00F07706" w:rsidRDefault="00F07706">
            <w:pPr>
              <w:pStyle w:val="ConsPlusNormal"/>
              <w:jc w:val="center"/>
            </w:pPr>
            <w:r>
              <w:t>2,40</w:t>
            </w:r>
          </w:p>
        </w:tc>
        <w:tc>
          <w:tcPr>
            <w:tcW w:w="1077" w:type="dxa"/>
            <w:tcBorders>
              <w:top w:val="single" w:sz="4" w:space="0" w:color="auto"/>
              <w:bottom w:val="nil"/>
            </w:tcBorders>
            <w:vAlign w:val="center"/>
          </w:tcPr>
          <w:p w:rsidR="00F07706" w:rsidRDefault="00F07706">
            <w:pPr>
              <w:pStyle w:val="ConsPlusNormal"/>
              <w:jc w:val="center"/>
            </w:pPr>
            <w:r>
              <w:t>2,70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0,47</w:t>
            </w:r>
          </w:p>
        </w:tc>
        <w:tc>
          <w:tcPr>
            <w:tcW w:w="850" w:type="dxa"/>
            <w:tcBorders>
              <w:top w:val="nil"/>
              <w:bottom w:val="nil"/>
            </w:tcBorders>
            <w:vAlign w:val="center"/>
          </w:tcPr>
          <w:p w:rsidR="00F07706" w:rsidRDefault="00F07706">
            <w:pPr>
              <w:pStyle w:val="ConsPlusNormal"/>
              <w:jc w:val="center"/>
            </w:pPr>
            <w:r>
              <w:t>1,05</w:t>
            </w:r>
          </w:p>
        </w:tc>
        <w:tc>
          <w:tcPr>
            <w:tcW w:w="850" w:type="dxa"/>
            <w:tcBorders>
              <w:top w:val="nil"/>
              <w:bottom w:val="nil"/>
            </w:tcBorders>
            <w:vAlign w:val="center"/>
          </w:tcPr>
          <w:p w:rsidR="00F07706" w:rsidRDefault="00F07706">
            <w:pPr>
              <w:pStyle w:val="ConsPlusNormal"/>
              <w:jc w:val="center"/>
            </w:pPr>
            <w:r>
              <w:t>1,32</w:t>
            </w:r>
          </w:p>
        </w:tc>
        <w:tc>
          <w:tcPr>
            <w:tcW w:w="964" w:type="dxa"/>
            <w:tcBorders>
              <w:top w:val="nil"/>
              <w:bottom w:val="nil"/>
            </w:tcBorders>
            <w:vAlign w:val="center"/>
          </w:tcPr>
          <w:p w:rsidR="00F07706" w:rsidRDefault="00F07706">
            <w:pPr>
              <w:pStyle w:val="ConsPlusNormal"/>
              <w:jc w:val="center"/>
            </w:pPr>
            <w:r>
              <w:t>1,70</w:t>
            </w:r>
          </w:p>
        </w:tc>
        <w:tc>
          <w:tcPr>
            <w:tcW w:w="1020" w:type="dxa"/>
            <w:tcBorders>
              <w:top w:val="nil"/>
              <w:bottom w:val="nil"/>
            </w:tcBorders>
            <w:vAlign w:val="center"/>
          </w:tcPr>
          <w:p w:rsidR="00F07706" w:rsidRDefault="00F07706">
            <w:pPr>
              <w:pStyle w:val="ConsPlusNormal"/>
              <w:jc w:val="center"/>
            </w:pPr>
            <w:r>
              <w:t>2,20</w:t>
            </w:r>
          </w:p>
        </w:tc>
        <w:tc>
          <w:tcPr>
            <w:tcW w:w="1077" w:type="dxa"/>
            <w:tcBorders>
              <w:top w:val="nil"/>
              <w:bottom w:val="nil"/>
            </w:tcBorders>
            <w:vAlign w:val="center"/>
          </w:tcPr>
          <w:p w:rsidR="00F07706" w:rsidRDefault="00F07706">
            <w:pPr>
              <w:pStyle w:val="ConsPlusNormal"/>
              <w:jc w:val="center"/>
            </w:pPr>
            <w:r>
              <w:t>2,50</w:t>
            </w:r>
          </w:p>
        </w:tc>
      </w:tr>
      <w:tr w:rsidR="00F07706">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0,45</w:t>
            </w:r>
          </w:p>
        </w:tc>
        <w:tc>
          <w:tcPr>
            <w:tcW w:w="850" w:type="dxa"/>
            <w:tcBorders>
              <w:top w:val="nil"/>
              <w:bottom w:val="single" w:sz="4" w:space="0" w:color="auto"/>
            </w:tcBorders>
            <w:vAlign w:val="center"/>
          </w:tcPr>
          <w:p w:rsidR="00F07706" w:rsidRDefault="00F07706">
            <w:pPr>
              <w:pStyle w:val="ConsPlusNormal"/>
              <w:jc w:val="center"/>
            </w:pPr>
            <w:r>
              <w:t>1,00</w:t>
            </w:r>
          </w:p>
        </w:tc>
        <w:tc>
          <w:tcPr>
            <w:tcW w:w="850" w:type="dxa"/>
            <w:tcBorders>
              <w:top w:val="nil"/>
              <w:bottom w:val="single" w:sz="4" w:space="0" w:color="auto"/>
            </w:tcBorders>
            <w:vAlign w:val="center"/>
          </w:tcPr>
          <w:p w:rsidR="00F07706" w:rsidRDefault="00F07706">
            <w:pPr>
              <w:pStyle w:val="ConsPlusNormal"/>
              <w:jc w:val="center"/>
            </w:pPr>
            <w:r>
              <w:t>1,15</w:t>
            </w:r>
          </w:p>
        </w:tc>
        <w:tc>
          <w:tcPr>
            <w:tcW w:w="964" w:type="dxa"/>
            <w:tcBorders>
              <w:top w:val="nil"/>
              <w:bottom w:val="single" w:sz="4" w:space="0" w:color="auto"/>
            </w:tcBorders>
            <w:vAlign w:val="center"/>
          </w:tcPr>
          <w:p w:rsidR="00F07706" w:rsidRDefault="00F07706">
            <w:pPr>
              <w:pStyle w:val="ConsPlusNormal"/>
              <w:jc w:val="center"/>
            </w:pPr>
            <w:r>
              <w:t>1,50</w:t>
            </w:r>
          </w:p>
        </w:tc>
        <w:tc>
          <w:tcPr>
            <w:tcW w:w="1020" w:type="dxa"/>
            <w:tcBorders>
              <w:top w:val="nil"/>
              <w:bottom w:val="single" w:sz="4" w:space="0" w:color="auto"/>
            </w:tcBorders>
            <w:vAlign w:val="center"/>
          </w:tcPr>
          <w:p w:rsidR="00F07706" w:rsidRDefault="00F07706">
            <w:pPr>
              <w:pStyle w:val="ConsPlusNormal"/>
              <w:jc w:val="center"/>
            </w:pPr>
            <w:r>
              <w:t>1,80</w:t>
            </w:r>
          </w:p>
        </w:tc>
        <w:tc>
          <w:tcPr>
            <w:tcW w:w="1077" w:type="dxa"/>
            <w:tcBorders>
              <w:top w:val="nil"/>
              <w:bottom w:val="single" w:sz="4" w:space="0" w:color="auto"/>
            </w:tcBorders>
            <w:vAlign w:val="center"/>
          </w:tcPr>
          <w:p w:rsidR="00F07706" w:rsidRDefault="00F07706">
            <w:pPr>
              <w:pStyle w:val="ConsPlusNormal"/>
              <w:jc w:val="center"/>
            </w:pPr>
            <w:r>
              <w:t>2,10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10</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0,49</w:t>
            </w:r>
          </w:p>
        </w:tc>
        <w:tc>
          <w:tcPr>
            <w:tcW w:w="850" w:type="dxa"/>
            <w:tcBorders>
              <w:top w:val="single" w:sz="4" w:space="0" w:color="auto"/>
              <w:bottom w:val="nil"/>
            </w:tcBorders>
            <w:vAlign w:val="center"/>
          </w:tcPr>
          <w:p w:rsidR="00F07706" w:rsidRDefault="00F07706">
            <w:pPr>
              <w:pStyle w:val="ConsPlusNormal"/>
              <w:jc w:val="center"/>
            </w:pPr>
            <w:r>
              <w:t>1,10</w:t>
            </w:r>
          </w:p>
        </w:tc>
        <w:tc>
          <w:tcPr>
            <w:tcW w:w="850" w:type="dxa"/>
            <w:tcBorders>
              <w:top w:val="single" w:sz="4" w:space="0" w:color="auto"/>
              <w:bottom w:val="nil"/>
            </w:tcBorders>
            <w:vAlign w:val="center"/>
          </w:tcPr>
          <w:p w:rsidR="00F07706" w:rsidRDefault="00F07706">
            <w:pPr>
              <w:pStyle w:val="ConsPlusNormal"/>
              <w:jc w:val="center"/>
            </w:pPr>
            <w:r>
              <w:t>1,40</w:t>
            </w:r>
          </w:p>
        </w:tc>
        <w:tc>
          <w:tcPr>
            <w:tcW w:w="964" w:type="dxa"/>
            <w:tcBorders>
              <w:top w:val="single" w:sz="4" w:space="0" w:color="auto"/>
              <w:bottom w:val="nil"/>
            </w:tcBorders>
            <w:vAlign w:val="center"/>
          </w:tcPr>
          <w:p w:rsidR="00F07706" w:rsidRDefault="00F07706">
            <w:pPr>
              <w:pStyle w:val="ConsPlusNormal"/>
              <w:jc w:val="center"/>
            </w:pPr>
            <w:r>
              <w:t>1,75</w:t>
            </w:r>
          </w:p>
        </w:tc>
        <w:tc>
          <w:tcPr>
            <w:tcW w:w="1020" w:type="dxa"/>
            <w:tcBorders>
              <w:top w:val="single" w:sz="4" w:space="0" w:color="auto"/>
              <w:bottom w:val="nil"/>
            </w:tcBorders>
            <w:vAlign w:val="center"/>
          </w:tcPr>
          <w:p w:rsidR="00F07706" w:rsidRDefault="00F07706">
            <w:pPr>
              <w:pStyle w:val="ConsPlusNormal"/>
              <w:jc w:val="center"/>
            </w:pPr>
            <w:r>
              <w:t>2,10</w:t>
            </w:r>
          </w:p>
        </w:tc>
        <w:tc>
          <w:tcPr>
            <w:tcW w:w="1077" w:type="dxa"/>
            <w:tcBorders>
              <w:top w:val="single" w:sz="4" w:space="0" w:color="auto"/>
              <w:bottom w:val="nil"/>
            </w:tcBorders>
            <w:vAlign w:val="center"/>
          </w:tcPr>
          <w:p w:rsidR="00F07706" w:rsidRDefault="00F07706">
            <w:pPr>
              <w:pStyle w:val="ConsPlusNormal"/>
              <w:jc w:val="center"/>
            </w:pPr>
            <w:r>
              <w:t>2,30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0,47</w:t>
            </w:r>
          </w:p>
        </w:tc>
        <w:tc>
          <w:tcPr>
            <w:tcW w:w="850" w:type="dxa"/>
            <w:tcBorders>
              <w:top w:val="nil"/>
              <w:bottom w:val="nil"/>
            </w:tcBorders>
            <w:vAlign w:val="center"/>
          </w:tcPr>
          <w:p w:rsidR="00F07706" w:rsidRDefault="00F07706">
            <w:pPr>
              <w:pStyle w:val="ConsPlusNormal"/>
              <w:jc w:val="center"/>
            </w:pPr>
            <w:r>
              <w:t>1,05</w:t>
            </w:r>
          </w:p>
        </w:tc>
        <w:tc>
          <w:tcPr>
            <w:tcW w:w="850" w:type="dxa"/>
            <w:tcBorders>
              <w:top w:val="nil"/>
              <w:bottom w:val="nil"/>
            </w:tcBorders>
            <w:vAlign w:val="center"/>
          </w:tcPr>
          <w:p w:rsidR="00F07706" w:rsidRDefault="00F07706">
            <w:pPr>
              <w:pStyle w:val="ConsPlusNormal"/>
              <w:jc w:val="center"/>
            </w:pPr>
            <w:r>
              <w:t>1,32</w:t>
            </w:r>
          </w:p>
        </w:tc>
        <w:tc>
          <w:tcPr>
            <w:tcW w:w="964" w:type="dxa"/>
            <w:tcBorders>
              <w:top w:val="nil"/>
              <w:bottom w:val="nil"/>
            </w:tcBorders>
            <w:vAlign w:val="center"/>
          </w:tcPr>
          <w:p w:rsidR="00F07706" w:rsidRDefault="00F07706">
            <w:pPr>
              <w:pStyle w:val="ConsPlusNormal"/>
              <w:jc w:val="center"/>
            </w:pPr>
            <w:r>
              <w:t>1,55</w:t>
            </w:r>
          </w:p>
        </w:tc>
        <w:tc>
          <w:tcPr>
            <w:tcW w:w="1020" w:type="dxa"/>
            <w:tcBorders>
              <w:top w:val="nil"/>
              <w:bottom w:val="nil"/>
            </w:tcBorders>
            <w:vAlign w:val="center"/>
          </w:tcPr>
          <w:p w:rsidR="00F07706" w:rsidRDefault="00F07706">
            <w:pPr>
              <w:pStyle w:val="ConsPlusNormal"/>
              <w:jc w:val="center"/>
            </w:pPr>
            <w:r>
              <w:t>2,00</w:t>
            </w:r>
          </w:p>
        </w:tc>
        <w:tc>
          <w:tcPr>
            <w:tcW w:w="1077" w:type="dxa"/>
            <w:tcBorders>
              <w:top w:val="nil"/>
              <w:bottom w:val="nil"/>
            </w:tcBorders>
            <w:vAlign w:val="center"/>
          </w:tcPr>
          <w:p w:rsidR="00F07706" w:rsidRDefault="00F07706">
            <w:pPr>
              <w:pStyle w:val="ConsPlusNormal"/>
              <w:jc w:val="center"/>
            </w:pPr>
            <w:r>
              <w:t>2,10</w:t>
            </w:r>
          </w:p>
        </w:tc>
      </w:tr>
      <w:tr w:rsidR="00F07706">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0,45</w:t>
            </w:r>
          </w:p>
        </w:tc>
        <w:tc>
          <w:tcPr>
            <w:tcW w:w="850" w:type="dxa"/>
            <w:tcBorders>
              <w:top w:val="nil"/>
              <w:bottom w:val="single" w:sz="4" w:space="0" w:color="auto"/>
            </w:tcBorders>
            <w:vAlign w:val="center"/>
          </w:tcPr>
          <w:p w:rsidR="00F07706" w:rsidRDefault="00F07706">
            <w:pPr>
              <w:pStyle w:val="ConsPlusNormal"/>
              <w:jc w:val="center"/>
            </w:pPr>
            <w:r>
              <w:t>1,00</w:t>
            </w:r>
          </w:p>
        </w:tc>
        <w:tc>
          <w:tcPr>
            <w:tcW w:w="850" w:type="dxa"/>
            <w:tcBorders>
              <w:top w:val="nil"/>
              <w:bottom w:val="single" w:sz="4" w:space="0" w:color="auto"/>
            </w:tcBorders>
            <w:vAlign w:val="center"/>
          </w:tcPr>
          <w:p w:rsidR="00F07706" w:rsidRDefault="00F07706">
            <w:pPr>
              <w:pStyle w:val="ConsPlusNormal"/>
              <w:jc w:val="center"/>
            </w:pPr>
            <w:r>
              <w:t>1,15</w:t>
            </w:r>
          </w:p>
        </w:tc>
        <w:tc>
          <w:tcPr>
            <w:tcW w:w="964" w:type="dxa"/>
            <w:tcBorders>
              <w:top w:val="nil"/>
              <w:bottom w:val="single" w:sz="4" w:space="0" w:color="auto"/>
            </w:tcBorders>
            <w:vAlign w:val="center"/>
          </w:tcPr>
          <w:p w:rsidR="00F07706" w:rsidRDefault="00F07706">
            <w:pPr>
              <w:pStyle w:val="ConsPlusNormal"/>
              <w:jc w:val="center"/>
            </w:pPr>
            <w:r>
              <w:t>1,35</w:t>
            </w:r>
          </w:p>
        </w:tc>
        <w:tc>
          <w:tcPr>
            <w:tcW w:w="1020" w:type="dxa"/>
            <w:tcBorders>
              <w:top w:val="nil"/>
              <w:bottom w:val="single" w:sz="4" w:space="0" w:color="auto"/>
            </w:tcBorders>
            <w:vAlign w:val="center"/>
          </w:tcPr>
          <w:p w:rsidR="00F07706" w:rsidRDefault="00F07706">
            <w:pPr>
              <w:pStyle w:val="ConsPlusNormal"/>
              <w:jc w:val="center"/>
            </w:pPr>
            <w:r>
              <w:t>1,80</w:t>
            </w:r>
          </w:p>
        </w:tc>
        <w:tc>
          <w:tcPr>
            <w:tcW w:w="1077" w:type="dxa"/>
            <w:tcBorders>
              <w:top w:val="nil"/>
              <w:bottom w:val="single" w:sz="4" w:space="0" w:color="auto"/>
            </w:tcBorders>
            <w:vAlign w:val="center"/>
          </w:tcPr>
          <w:p w:rsidR="00F07706" w:rsidRDefault="00F07706">
            <w:pPr>
              <w:pStyle w:val="ConsPlusNormal"/>
              <w:jc w:val="center"/>
            </w:pPr>
            <w:r>
              <w:t>1,85</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11</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0,49</w:t>
            </w:r>
          </w:p>
        </w:tc>
        <w:tc>
          <w:tcPr>
            <w:tcW w:w="850" w:type="dxa"/>
            <w:tcBorders>
              <w:top w:val="single" w:sz="4" w:space="0" w:color="auto"/>
              <w:bottom w:val="nil"/>
            </w:tcBorders>
            <w:vAlign w:val="center"/>
          </w:tcPr>
          <w:p w:rsidR="00F07706" w:rsidRDefault="00F07706">
            <w:pPr>
              <w:pStyle w:val="ConsPlusNormal"/>
              <w:jc w:val="center"/>
            </w:pPr>
            <w:r>
              <w:t>1,10</w:t>
            </w:r>
          </w:p>
        </w:tc>
        <w:tc>
          <w:tcPr>
            <w:tcW w:w="850" w:type="dxa"/>
            <w:tcBorders>
              <w:top w:val="single" w:sz="4" w:space="0" w:color="auto"/>
              <w:bottom w:val="nil"/>
            </w:tcBorders>
            <w:vAlign w:val="center"/>
          </w:tcPr>
          <w:p w:rsidR="00F07706" w:rsidRDefault="00F07706">
            <w:pPr>
              <w:pStyle w:val="ConsPlusNormal"/>
              <w:jc w:val="center"/>
            </w:pPr>
            <w:r>
              <w:t>1,40</w:t>
            </w:r>
          </w:p>
        </w:tc>
        <w:tc>
          <w:tcPr>
            <w:tcW w:w="964" w:type="dxa"/>
            <w:tcBorders>
              <w:top w:val="single" w:sz="4" w:space="0" w:color="auto"/>
              <w:bottom w:val="nil"/>
            </w:tcBorders>
            <w:vAlign w:val="center"/>
          </w:tcPr>
          <w:p w:rsidR="00F07706" w:rsidRDefault="00F07706">
            <w:pPr>
              <w:pStyle w:val="ConsPlusNormal"/>
              <w:jc w:val="center"/>
            </w:pPr>
            <w:r>
              <w:t>1,60</w:t>
            </w:r>
          </w:p>
        </w:tc>
        <w:tc>
          <w:tcPr>
            <w:tcW w:w="1020" w:type="dxa"/>
            <w:tcBorders>
              <w:top w:val="single" w:sz="4" w:space="0" w:color="auto"/>
              <w:bottom w:val="nil"/>
            </w:tcBorders>
            <w:vAlign w:val="center"/>
          </w:tcPr>
          <w:p w:rsidR="00F07706" w:rsidRDefault="00F07706">
            <w:pPr>
              <w:pStyle w:val="ConsPlusNormal"/>
              <w:jc w:val="center"/>
            </w:pPr>
            <w:r>
              <w:t>1,80</w:t>
            </w:r>
          </w:p>
        </w:tc>
        <w:tc>
          <w:tcPr>
            <w:tcW w:w="1077" w:type="dxa"/>
            <w:tcBorders>
              <w:top w:val="single" w:sz="4" w:space="0" w:color="auto"/>
              <w:bottom w:val="nil"/>
            </w:tcBorders>
            <w:vAlign w:val="center"/>
          </w:tcPr>
          <w:p w:rsidR="00F07706" w:rsidRDefault="00F07706">
            <w:pPr>
              <w:pStyle w:val="ConsPlusNormal"/>
              <w:jc w:val="center"/>
            </w:pPr>
            <w:r>
              <w:t>2,00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0,47</w:t>
            </w:r>
          </w:p>
        </w:tc>
        <w:tc>
          <w:tcPr>
            <w:tcW w:w="850" w:type="dxa"/>
            <w:tcBorders>
              <w:top w:val="nil"/>
              <w:bottom w:val="nil"/>
            </w:tcBorders>
            <w:vAlign w:val="center"/>
          </w:tcPr>
          <w:p w:rsidR="00F07706" w:rsidRDefault="00F07706">
            <w:pPr>
              <w:pStyle w:val="ConsPlusNormal"/>
              <w:jc w:val="center"/>
            </w:pPr>
            <w:r>
              <w:t>1,05</w:t>
            </w:r>
          </w:p>
        </w:tc>
        <w:tc>
          <w:tcPr>
            <w:tcW w:w="850" w:type="dxa"/>
            <w:tcBorders>
              <w:top w:val="nil"/>
              <w:bottom w:val="nil"/>
            </w:tcBorders>
            <w:vAlign w:val="center"/>
          </w:tcPr>
          <w:p w:rsidR="00F07706" w:rsidRDefault="00F07706">
            <w:pPr>
              <w:pStyle w:val="ConsPlusNormal"/>
              <w:jc w:val="center"/>
            </w:pPr>
            <w:r>
              <w:t>1,32</w:t>
            </w:r>
          </w:p>
        </w:tc>
        <w:tc>
          <w:tcPr>
            <w:tcW w:w="964" w:type="dxa"/>
            <w:tcBorders>
              <w:top w:val="nil"/>
              <w:bottom w:val="nil"/>
            </w:tcBorders>
            <w:vAlign w:val="center"/>
          </w:tcPr>
          <w:p w:rsidR="00F07706" w:rsidRDefault="00F07706">
            <w:pPr>
              <w:pStyle w:val="ConsPlusNormal"/>
              <w:jc w:val="center"/>
            </w:pPr>
            <w:r>
              <w:t>1,45</w:t>
            </w:r>
          </w:p>
        </w:tc>
        <w:tc>
          <w:tcPr>
            <w:tcW w:w="1020" w:type="dxa"/>
            <w:tcBorders>
              <w:top w:val="nil"/>
              <w:bottom w:val="nil"/>
            </w:tcBorders>
            <w:vAlign w:val="center"/>
          </w:tcPr>
          <w:p w:rsidR="00F07706" w:rsidRDefault="00F07706">
            <w:pPr>
              <w:pStyle w:val="ConsPlusNormal"/>
              <w:jc w:val="center"/>
            </w:pPr>
            <w:r>
              <w:t>1,70</w:t>
            </w:r>
          </w:p>
        </w:tc>
        <w:tc>
          <w:tcPr>
            <w:tcW w:w="1077" w:type="dxa"/>
            <w:tcBorders>
              <w:top w:val="nil"/>
              <w:bottom w:val="nil"/>
            </w:tcBorders>
            <w:vAlign w:val="center"/>
          </w:tcPr>
          <w:p w:rsidR="00F07706" w:rsidRDefault="00F07706">
            <w:pPr>
              <w:pStyle w:val="ConsPlusNormal"/>
              <w:jc w:val="center"/>
            </w:pPr>
            <w:r>
              <w:t>1,90</w:t>
            </w:r>
          </w:p>
        </w:tc>
      </w:tr>
      <w:tr w:rsidR="00F07706">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0,45</w:t>
            </w:r>
          </w:p>
        </w:tc>
        <w:tc>
          <w:tcPr>
            <w:tcW w:w="850" w:type="dxa"/>
            <w:tcBorders>
              <w:top w:val="nil"/>
              <w:bottom w:val="single" w:sz="4" w:space="0" w:color="auto"/>
            </w:tcBorders>
            <w:vAlign w:val="center"/>
          </w:tcPr>
          <w:p w:rsidR="00F07706" w:rsidRDefault="00F07706">
            <w:pPr>
              <w:pStyle w:val="ConsPlusNormal"/>
              <w:jc w:val="center"/>
            </w:pPr>
            <w:r>
              <w:t>1,00</w:t>
            </w:r>
          </w:p>
        </w:tc>
        <w:tc>
          <w:tcPr>
            <w:tcW w:w="850" w:type="dxa"/>
            <w:tcBorders>
              <w:top w:val="nil"/>
              <w:bottom w:val="single" w:sz="4" w:space="0" w:color="auto"/>
            </w:tcBorders>
            <w:vAlign w:val="center"/>
          </w:tcPr>
          <w:p w:rsidR="00F07706" w:rsidRDefault="00F07706">
            <w:pPr>
              <w:pStyle w:val="ConsPlusNormal"/>
              <w:jc w:val="center"/>
            </w:pPr>
            <w:r>
              <w:t>1,15</w:t>
            </w:r>
          </w:p>
        </w:tc>
        <w:tc>
          <w:tcPr>
            <w:tcW w:w="964" w:type="dxa"/>
            <w:tcBorders>
              <w:top w:val="nil"/>
              <w:bottom w:val="single" w:sz="4" w:space="0" w:color="auto"/>
            </w:tcBorders>
            <w:vAlign w:val="center"/>
          </w:tcPr>
          <w:p w:rsidR="00F07706" w:rsidRDefault="00F07706">
            <w:pPr>
              <w:pStyle w:val="ConsPlusNormal"/>
              <w:jc w:val="center"/>
            </w:pPr>
            <w:r>
              <w:t>1,15</w:t>
            </w:r>
          </w:p>
        </w:tc>
        <w:tc>
          <w:tcPr>
            <w:tcW w:w="1020" w:type="dxa"/>
            <w:tcBorders>
              <w:top w:val="nil"/>
              <w:bottom w:val="single" w:sz="4" w:space="0" w:color="auto"/>
            </w:tcBorders>
            <w:vAlign w:val="center"/>
          </w:tcPr>
          <w:p w:rsidR="00F07706" w:rsidRDefault="00F07706">
            <w:pPr>
              <w:pStyle w:val="ConsPlusNormal"/>
              <w:jc w:val="center"/>
            </w:pPr>
            <w:r>
              <w:t>1,40</w:t>
            </w:r>
          </w:p>
        </w:tc>
        <w:tc>
          <w:tcPr>
            <w:tcW w:w="1077" w:type="dxa"/>
            <w:tcBorders>
              <w:top w:val="nil"/>
              <w:bottom w:val="single" w:sz="4" w:space="0" w:color="auto"/>
            </w:tcBorders>
            <w:vAlign w:val="center"/>
          </w:tcPr>
          <w:p w:rsidR="00F07706" w:rsidRDefault="00F07706">
            <w:pPr>
              <w:pStyle w:val="ConsPlusNormal"/>
              <w:jc w:val="center"/>
            </w:pPr>
            <w:r>
              <w:t>1,40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12</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0,49</w:t>
            </w:r>
          </w:p>
        </w:tc>
        <w:tc>
          <w:tcPr>
            <w:tcW w:w="850" w:type="dxa"/>
            <w:tcBorders>
              <w:top w:val="single" w:sz="4" w:space="0" w:color="auto"/>
              <w:bottom w:val="nil"/>
            </w:tcBorders>
            <w:vAlign w:val="center"/>
          </w:tcPr>
          <w:p w:rsidR="00F07706" w:rsidRDefault="00F07706">
            <w:pPr>
              <w:pStyle w:val="ConsPlusNormal"/>
              <w:jc w:val="center"/>
            </w:pPr>
            <w:r>
              <w:t>1,10</w:t>
            </w:r>
          </w:p>
        </w:tc>
        <w:tc>
          <w:tcPr>
            <w:tcW w:w="850" w:type="dxa"/>
            <w:tcBorders>
              <w:top w:val="single" w:sz="4" w:space="0" w:color="auto"/>
              <w:bottom w:val="nil"/>
            </w:tcBorders>
            <w:vAlign w:val="center"/>
          </w:tcPr>
          <w:p w:rsidR="00F07706" w:rsidRDefault="00F07706">
            <w:pPr>
              <w:pStyle w:val="ConsPlusNormal"/>
              <w:jc w:val="center"/>
            </w:pPr>
            <w:r>
              <w:t>1,40</w:t>
            </w:r>
          </w:p>
        </w:tc>
        <w:tc>
          <w:tcPr>
            <w:tcW w:w="964" w:type="dxa"/>
            <w:tcBorders>
              <w:top w:val="single" w:sz="4" w:space="0" w:color="auto"/>
              <w:bottom w:val="nil"/>
            </w:tcBorders>
            <w:vAlign w:val="center"/>
          </w:tcPr>
          <w:p w:rsidR="00F07706" w:rsidRDefault="00F07706">
            <w:pPr>
              <w:pStyle w:val="ConsPlusNormal"/>
              <w:jc w:val="center"/>
            </w:pPr>
            <w:r>
              <w:t>1,35</w:t>
            </w:r>
          </w:p>
        </w:tc>
        <w:tc>
          <w:tcPr>
            <w:tcW w:w="1020" w:type="dxa"/>
            <w:tcBorders>
              <w:top w:val="single" w:sz="4" w:space="0" w:color="auto"/>
              <w:bottom w:val="nil"/>
            </w:tcBorders>
            <w:vAlign w:val="center"/>
          </w:tcPr>
          <w:p w:rsidR="00F07706" w:rsidRDefault="00F07706">
            <w:pPr>
              <w:pStyle w:val="ConsPlusNormal"/>
              <w:jc w:val="center"/>
            </w:pPr>
            <w:r>
              <w:t>1,65</w:t>
            </w:r>
          </w:p>
        </w:tc>
        <w:tc>
          <w:tcPr>
            <w:tcW w:w="1077" w:type="dxa"/>
            <w:tcBorders>
              <w:top w:val="single" w:sz="4" w:space="0" w:color="auto"/>
              <w:bottom w:val="nil"/>
            </w:tcBorders>
            <w:vAlign w:val="center"/>
          </w:tcPr>
          <w:p w:rsidR="00F07706" w:rsidRDefault="00F07706">
            <w:pPr>
              <w:pStyle w:val="ConsPlusNormal"/>
              <w:jc w:val="center"/>
            </w:pPr>
            <w:r>
              <w:t>1,90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0,47</w:t>
            </w:r>
          </w:p>
        </w:tc>
        <w:tc>
          <w:tcPr>
            <w:tcW w:w="850" w:type="dxa"/>
            <w:tcBorders>
              <w:top w:val="nil"/>
              <w:bottom w:val="nil"/>
            </w:tcBorders>
            <w:vAlign w:val="center"/>
          </w:tcPr>
          <w:p w:rsidR="00F07706" w:rsidRDefault="00F07706">
            <w:pPr>
              <w:pStyle w:val="ConsPlusNormal"/>
              <w:jc w:val="center"/>
            </w:pPr>
            <w:r>
              <w:t>1,05</w:t>
            </w:r>
          </w:p>
        </w:tc>
        <w:tc>
          <w:tcPr>
            <w:tcW w:w="850" w:type="dxa"/>
            <w:tcBorders>
              <w:top w:val="nil"/>
              <w:bottom w:val="nil"/>
            </w:tcBorders>
            <w:vAlign w:val="center"/>
          </w:tcPr>
          <w:p w:rsidR="00F07706" w:rsidRDefault="00F07706">
            <w:pPr>
              <w:pStyle w:val="ConsPlusNormal"/>
              <w:jc w:val="center"/>
            </w:pPr>
            <w:r>
              <w:t>1,32</w:t>
            </w:r>
          </w:p>
        </w:tc>
        <w:tc>
          <w:tcPr>
            <w:tcW w:w="964" w:type="dxa"/>
            <w:tcBorders>
              <w:top w:val="nil"/>
              <w:bottom w:val="nil"/>
            </w:tcBorders>
            <w:vAlign w:val="center"/>
          </w:tcPr>
          <w:p w:rsidR="00F07706" w:rsidRDefault="00F07706">
            <w:pPr>
              <w:pStyle w:val="ConsPlusNormal"/>
              <w:jc w:val="center"/>
            </w:pPr>
            <w:r>
              <w:t>1,20</w:t>
            </w:r>
          </w:p>
        </w:tc>
        <w:tc>
          <w:tcPr>
            <w:tcW w:w="1020" w:type="dxa"/>
            <w:tcBorders>
              <w:top w:val="nil"/>
              <w:bottom w:val="nil"/>
            </w:tcBorders>
            <w:vAlign w:val="center"/>
          </w:tcPr>
          <w:p w:rsidR="00F07706" w:rsidRDefault="00F07706">
            <w:pPr>
              <w:pStyle w:val="ConsPlusNormal"/>
              <w:jc w:val="center"/>
            </w:pPr>
            <w:r>
              <w:t>1,40</w:t>
            </w:r>
          </w:p>
        </w:tc>
        <w:tc>
          <w:tcPr>
            <w:tcW w:w="1077" w:type="dxa"/>
            <w:tcBorders>
              <w:top w:val="nil"/>
              <w:bottom w:val="nil"/>
            </w:tcBorders>
            <w:vAlign w:val="center"/>
          </w:tcPr>
          <w:p w:rsidR="00F07706" w:rsidRDefault="00F07706">
            <w:pPr>
              <w:pStyle w:val="ConsPlusNormal"/>
              <w:jc w:val="center"/>
            </w:pPr>
            <w:r>
              <w:t>1,70</w:t>
            </w:r>
          </w:p>
        </w:tc>
      </w:tr>
      <w:tr w:rsidR="00F07706">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0,45</w:t>
            </w:r>
          </w:p>
        </w:tc>
        <w:tc>
          <w:tcPr>
            <w:tcW w:w="850" w:type="dxa"/>
            <w:tcBorders>
              <w:top w:val="nil"/>
              <w:bottom w:val="single" w:sz="4" w:space="0" w:color="auto"/>
            </w:tcBorders>
            <w:vAlign w:val="center"/>
          </w:tcPr>
          <w:p w:rsidR="00F07706" w:rsidRDefault="00F07706">
            <w:pPr>
              <w:pStyle w:val="ConsPlusNormal"/>
              <w:jc w:val="center"/>
            </w:pPr>
            <w:r>
              <w:t>1,00</w:t>
            </w:r>
          </w:p>
        </w:tc>
        <w:tc>
          <w:tcPr>
            <w:tcW w:w="850" w:type="dxa"/>
            <w:tcBorders>
              <w:top w:val="nil"/>
              <w:bottom w:val="single" w:sz="4" w:space="0" w:color="auto"/>
            </w:tcBorders>
            <w:vAlign w:val="center"/>
          </w:tcPr>
          <w:p w:rsidR="00F07706" w:rsidRDefault="00F07706">
            <w:pPr>
              <w:pStyle w:val="ConsPlusNormal"/>
              <w:jc w:val="center"/>
            </w:pPr>
            <w:r>
              <w:t>1,15</w:t>
            </w:r>
          </w:p>
        </w:tc>
        <w:tc>
          <w:tcPr>
            <w:tcW w:w="964" w:type="dxa"/>
            <w:tcBorders>
              <w:top w:val="nil"/>
              <w:bottom w:val="single" w:sz="4" w:space="0" w:color="auto"/>
            </w:tcBorders>
            <w:vAlign w:val="center"/>
          </w:tcPr>
          <w:p w:rsidR="00F07706" w:rsidRDefault="00F07706">
            <w:pPr>
              <w:pStyle w:val="ConsPlusNormal"/>
              <w:jc w:val="center"/>
            </w:pPr>
            <w:r>
              <w:t>1,00</w:t>
            </w:r>
          </w:p>
        </w:tc>
        <w:tc>
          <w:tcPr>
            <w:tcW w:w="1020" w:type="dxa"/>
            <w:tcBorders>
              <w:top w:val="nil"/>
              <w:bottom w:val="single" w:sz="4" w:space="0" w:color="auto"/>
            </w:tcBorders>
            <w:vAlign w:val="center"/>
          </w:tcPr>
          <w:p w:rsidR="00F07706" w:rsidRDefault="00F07706">
            <w:pPr>
              <w:pStyle w:val="ConsPlusNormal"/>
              <w:jc w:val="center"/>
            </w:pPr>
            <w:r>
              <w:t>1,25</w:t>
            </w:r>
          </w:p>
        </w:tc>
        <w:tc>
          <w:tcPr>
            <w:tcW w:w="1077" w:type="dxa"/>
            <w:tcBorders>
              <w:top w:val="nil"/>
              <w:bottom w:val="single" w:sz="4" w:space="0" w:color="auto"/>
            </w:tcBorders>
            <w:vAlign w:val="center"/>
          </w:tcPr>
          <w:p w:rsidR="00F07706" w:rsidRDefault="00F07706">
            <w:pPr>
              <w:pStyle w:val="ConsPlusNormal"/>
              <w:jc w:val="center"/>
            </w:pPr>
            <w:r>
              <w:t>1,40</w:t>
            </w:r>
          </w:p>
        </w:tc>
      </w:tr>
      <w:tr w:rsidR="00F07706">
        <w:tc>
          <w:tcPr>
            <w:tcW w:w="1320" w:type="dxa"/>
            <w:vMerge w:val="restart"/>
            <w:tcBorders>
              <w:top w:val="single" w:sz="4" w:space="0" w:color="auto"/>
              <w:bottom w:val="single" w:sz="4" w:space="0" w:color="auto"/>
            </w:tcBorders>
            <w:vAlign w:val="center"/>
          </w:tcPr>
          <w:p w:rsidR="00F07706" w:rsidRDefault="00F07706">
            <w:pPr>
              <w:pStyle w:val="ConsPlusNormal"/>
              <w:jc w:val="center"/>
            </w:pPr>
            <w:r>
              <w:t>13</w:t>
            </w:r>
          </w:p>
        </w:tc>
        <w:tc>
          <w:tcPr>
            <w:tcW w:w="2098" w:type="dxa"/>
            <w:tcBorders>
              <w:top w:val="single" w:sz="4" w:space="0" w:color="auto"/>
              <w:bottom w:val="nil"/>
            </w:tcBorders>
            <w:vAlign w:val="center"/>
          </w:tcPr>
          <w:p w:rsidR="00F07706" w:rsidRDefault="00F07706">
            <w:pPr>
              <w:pStyle w:val="ConsPlusNormal"/>
              <w:jc w:val="center"/>
            </w:pPr>
            <w:r>
              <w:t>45</w:t>
            </w:r>
          </w:p>
        </w:tc>
        <w:tc>
          <w:tcPr>
            <w:tcW w:w="850" w:type="dxa"/>
            <w:tcBorders>
              <w:top w:val="single" w:sz="4" w:space="0" w:color="auto"/>
              <w:bottom w:val="nil"/>
            </w:tcBorders>
            <w:vAlign w:val="center"/>
          </w:tcPr>
          <w:p w:rsidR="00F07706" w:rsidRDefault="00F07706">
            <w:pPr>
              <w:pStyle w:val="ConsPlusNormal"/>
              <w:jc w:val="center"/>
            </w:pPr>
            <w:r>
              <w:t>0,49</w:t>
            </w:r>
          </w:p>
        </w:tc>
        <w:tc>
          <w:tcPr>
            <w:tcW w:w="850" w:type="dxa"/>
            <w:tcBorders>
              <w:top w:val="single" w:sz="4" w:space="0" w:color="auto"/>
              <w:bottom w:val="nil"/>
            </w:tcBorders>
            <w:vAlign w:val="center"/>
          </w:tcPr>
          <w:p w:rsidR="00F07706" w:rsidRDefault="00F07706">
            <w:pPr>
              <w:pStyle w:val="ConsPlusNormal"/>
              <w:jc w:val="center"/>
            </w:pPr>
            <w:r>
              <w:t>1,10</w:t>
            </w:r>
          </w:p>
        </w:tc>
        <w:tc>
          <w:tcPr>
            <w:tcW w:w="850" w:type="dxa"/>
            <w:tcBorders>
              <w:top w:val="single" w:sz="4" w:space="0" w:color="auto"/>
              <w:bottom w:val="nil"/>
            </w:tcBorders>
            <w:vAlign w:val="center"/>
          </w:tcPr>
          <w:p w:rsidR="00F07706" w:rsidRDefault="00F07706">
            <w:pPr>
              <w:pStyle w:val="ConsPlusNormal"/>
              <w:jc w:val="center"/>
            </w:pPr>
            <w:r>
              <w:t>1,40</w:t>
            </w:r>
          </w:p>
        </w:tc>
        <w:tc>
          <w:tcPr>
            <w:tcW w:w="964" w:type="dxa"/>
            <w:tcBorders>
              <w:top w:val="single" w:sz="4" w:space="0" w:color="auto"/>
              <w:bottom w:val="nil"/>
            </w:tcBorders>
            <w:vAlign w:val="center"/>
          </w:tcPr>
          <w:p w:rsidR="00F07706" w:rsidRDefault="00F07706">
            <w:pPr>
              <w:pStyle w:val="ConsPlusNormal"/>
              <w:jc w:val="center"/>
            </w:pPr>
            <w:r>
              <w:t>1,35</w:t>
            </w:r>
          </w:p>
        </w:tc>
        <w:tc>
          <w:tcPr>
            <w:tcW w:w="1020" w:type="dxa"/>
            <w:tcBorders>
              <w:top w:val="single" w:sz="4" w:space="0" w:color="auto"/>
              <w:bottom w:val="nil"/>
            </w:tcBorders>
            <w:vAlign w:val="center"/>
          </w:tcPr>
          <w:p w:rsidR="00F07706" w:rsidRDefault="00F07706">
            <w:pPr>
              <w:pStyle w:val="ConsPlusNormal"/>
              <w:jc w:val="center"/>
            </w:pPr>
            <w:r>
              <w:t>1,65</w:t>
            </w:r>
          </w:p>
        </w:tc>
        <w:tc>
          <w:tcPr>
            <w:tcW w:w="1077" w:type="dxa"/>
            <w:tcBorders>
              <w:top w:val="single" w:sz="4" w:space="0" w:color="auto"/>
              <w:bottom w:val="nil"/>
            </w:tcBorders>
            <w:vAlign w:val="center"/>
          </w:tcPr>
          <w:p w:rsidR="00F07706" w:rsidRDefault="00F07706">
            <w:pPr>
              <w:pStyle w:val="ConsPlusNormal"/>
              <w:jc w:val="center"/>
            </w:pPr>
            <w:r>
              <w:t>1,90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nil"/>
            </w:tcBorders>
            <w:vAlign w:val="center"/>
          </w:tcPr>
          <w:p w:rsidR="00F07706" w:rsidRDefault="00F07706">
            <w:pPr>
              <w:pStyle w:val="ConsPlusNormal"/>
              <w:jc w:val="center"/>
            </w:pPr>
            <w:r>
              <w:t>60</w:t>
            </w:r>
          </w:p>
        </w:tc>
        <w:tc>
          <w:tcPr>
            <w:tcW w:w="850" w:type="dxa"/>
            <w:tcBorders>
              <w:top w:val="nil"/>
              <w:bottom w:val="nil"/>
            </w:tcBorders>
            <w:vAlign w:val="center"/>
          </w:tcPr>
          <w:p w:rsidR="00F07706" w:rsidRDefault="00F07706">
            <w:pPr>
              <w:pStyle w:val="ConsPlusNormal"/>
              <w:jc w:val="center"/>
            </w:pPr>
            <w:r>
              <w:t>0,47</w:t>
            </w:r>
          </w:p>
        </w:tc>
        <w:tc>
          <w:tcPr>
            <w:tcW w:w="850" w:type="dxa"/>
            <w:tcBorders>
              <w:top w:val="nil"/>
              <w:bottom w:val="nil"/>
            </w:tcBorders>
            <w:vAlign w:val="center"/>
          </w:tcPr>
          <w:p w:rsidR="00F07706" w:rsidRDefault="00F07706">
            <w:pPr>
              <w:pStyle w:val="ConsPlusNormal"/>
              <w:jc w:val="center"/>
            </w:pPr>
            <w:r>
              <w:t>1,05</w:t>
            </w:r>
          </w:p>
        </w:tc>
        <w:tc>
          <w:tcPr>
            <w:tcW w:w="850" w:type="dxa"/>
            <w:tcBorders>
              <w:top w:val="nil"/>
              <w:bottom w:val="nil"/>
            </w:tcBorders>
            <w:vAlign w:val="center"/>
          </w:tcPr>
          <w:p w:rsidR="00F07706" w:rsidRDefault="00F07706">
            <w:pPr>
              <w:pStyle w:val="ConsPlusNormal"/>
              <w:jc w:val="center"/>
            </w:pPr>
            <w:r>
              <w:t>1,32</w:t>
            </w:r>
          </w:p>
        </w:tc>
        <w:tc>
          <w:tcPr>
            <w:tcW w:w="964" w:type="dxa"/>
            <w:tcBorders>
              <w:top w:val="nil"/>
              <w:bottom w:val="nil"/>
            </w:tcBorders>
            <w:vAlign w:val="center"/>
          </w:tcPr>
          <w:p w:rsidR="00F07706" w:rsidRDefault="00F07706">
            <w:pPr>
              <w:pStyle w:val="ConsPlusNormal"/>
              <w:jc w:val="center"/>
            </w:pPr>
            <w:r>
              <w:t>1,20</w:t>
            </w:r>
          </w:p>
        </w:tc>
        <w:tc>
          <w:tcPr>
            <w:tcW w:w="1020" w:type="dxa"/>
            <w:tcBorders>
              <w:top w:val="nil"/>
              <w:bottom w:val="nil"/>
            </w:tcBorders>
            <w:vAlign w:val="center"/>
          </w:tcPr>
          <w:p w:rsidR="00F07706" w:rsidRDefault="00F07706">
            <w:pPr>
              <w:pStyle w:val="ConsPlusNormal"/>
              <w:jc w:val="center"/>
            </w:pPr>
            <w:r>
              <w:t>1,40</w:t>
            </w:r>
          </w:p>
        </w:tc>
        <w:tc>
          <w:tcPr>
            <w:tcW w:w="1077" w:type="dxa"/>
            <w:tcBorders>
              <w:top w:val="nil"/>
              <w:bottom w:val="nil"/>
            </w:tcBorders>
            <w:vAlign w:val="center"/>
          </w:tcPr>
          <w:p w:rsidR="00F07706" w:rsidRDefault="00F07706">
            <w:pPr>
              <w:pStyle w:val="ConsPlusNormal"/>
              <w:jc w:val="center"/>
            </w:pPr>
            <w:r>
              <w:t>1,70</w:t>
            </w:r>
          </w:p>
        </w:tc>
      </w:tr>
      <w:tr w:rsidR="00F07706">
        <w:tblPrEx>
          <w:tblBorders>
            <w:insideH w:val="none" w:sz="0" w:space="0" w:color="auto"/>
          </w:tblBorders>
        </w:tblPrEx>
        <w:tc>
          <w:tcPr>
            <w:tcW w:w="1320" w:type="dxa"/>
            <w:vMerge/>
            <w:tcBorders>
              <w:top w:val="single" w:sz="4" w:space="0" w:color="auto"/>
              <w:bottom w:val="single" w:sz="4" w:space="0" w:color="auto"/>
            </w:tcBorders>
          </w:tcPr>
          <w:p w:rsidR="00F07706" w:rsidRDefault="00F07706"/>
        </w:tc>
        <w:tc>
          <w:tcPr>
            <w:tcW w:w="2098" w:type="dxa"/>
            <w:tcBorders>
              <w:top w:val="nil"/>
              <w:bottom w:val="single" w:sz="4" w:space="0" w:color="auto"/>
            </w:tcBorders>
            <w:vAlign w:val="center"/>
          </w:tcPr>
          <w:p w:rsidR="00F07706" w:rsidRDefault="00F07706">
            <w:pPr>
              <w:pStyle w:val="ConsPlusNormal"/>
              <w:jc w:val="center"/>
            </w:pPr>
            <w:r>
              <w:t>90</w:t>
            </w:r>
          </w:p>
        </w:tc>
        <w:tc>
          <w:tcPr>
            <w:tcW w:w="850" w:type="dxa"/>
            <w:tcBorders>
              <w:top w:val="nil"/>
              <w:bottom w:val="single" w:sz="4" w:space="0" w:color="auto"/>
            </w:tcBorders>
            <w:vAlign w:val="center"/>
          </w:tcPr>
          <w:p w:rsidR="00F07706" w:rsidRDefault="00F07706">
            <w:pPr>
              <w:pStyle w:val="ConsPlusNormal"/>
              <w:jc w:val="center"/>
            </w:pPr>
            <w:r>
              <w:t>0,45</w:t>
            </w:r>
          </w:p>
        </w:tc>
        <w:tc>
          <w:tcPr>
            <w:tcW w:w="850" w:type="dxa"/>
            <w:tcBorders>
              <w:top w:val="nil"/>
              <w:bottom w:val="single" w:sz="4" w:space="0" w:color="auto"/>
            </w:tcBorders>
            <w:vAlign w:val="center"/>
          </w:tcPr>
          <w:p w:rsidR="00F07706" w:rsidRDefault="00F07706">
            <w:pPr>
              <w:pStyle w:val="ConsPlusNormal"/>
              <w:jc w:val="center"/>
            </w:pPr>
            <w:r>
              <w:t>1,00</w:t>
            </w:r>
          </w:p>
        </w:tc>
        <w:tc>
          <w:tcPr>
            <w:tcW w:w="850" w:type="dxa"/>
            <w:tcBorders>
              <w:top w:val="nil"/>
              <w:bottom w:val="single" w:sz="4" w:space="0" w:color="auto"/>
            </w:tcBorders>
            <w:vAlign w:val="center"/>
          </w:tcPr>
          <w:p w:rsidR="00F07706" w:rsidRDefault="00F07706">
            <w:pPr>
              <w:pStyle w:val="ConsPlusNormal"/>
              <w:jc w:val="center"/>
            </w:pPr>
            <w:r>
              <w:t>1,15</w:t>
            </w:r>
          </w:p>
        </w:tc>
        <w:tc>
          <w:tcPr>
            <w:tcW w:w="964" w:type="dxa"/>
            <w:tcBorders>
              <w:top w:val="nil"/>
              <w:bottom w:val="single" w:sz="4" w:space="0" w:color="auto"/>
            </w:tcBorders>
            <w:vAlign w:val="center"/>
          </w:tcPr>
          <w:p w:rsidR="00F07706" w:rsidRDefault="00F07706">
            <w:pPr>
              <w:pStyle w:val="ConsPlusNormal"/>
              <w:jc w:val="center"/>
            </w:pPr>
            <w:r>
              <w:t>1,00</w:t>
            </w:r>
          </w:p>
        </w:tc>
        <w:tc>
          <w:tcPr>
            <w:tcW w:w="1020" w:type="dxa"/>
            <w:tcBorders>
              <w:top w:val="nil"/>
              <w:bottom w:val="single" w:sz="4" w:space="0" w:color="auto"/>
            </w:tcBorders>
            <w:vAlign w:val="center"/>
          </w:tcPr>
          <w:p w:rsidR="00F07706" w:rsidRDefault="00F07706">
            <w:pPr>
              <w:pStyle w:val="ConsPlusNormal"/>
              <w:jc w:val="center"/>
            </w:pPr>
            <w:r>
              <w:t>1,25</w:t>
            </w:r>
          </w:p>
        </w:tc>
        <w:tc>
          <w:tcPr>
            <w:tcW w:w="1077" w:type="dxa"/>
            <w:tcBorders>
              <w:top w:val="nil"/>
              <w:bottom w:val="single" w:sz="4" w:space="0" w:color="auto"/>
            </w:tcBorders>
            <w:vAlign w:val="center"/>
          </w:tcPr>
          <w:p w:rsidR="00F07706" w:rsidRDefault="00F07706">
            <w:pPr>
              <w:pStyle w:val="ConsPlusNormal"/>
              <w:jc w:val="center"/>
            </w:pPr>
            <w:r>
              <w:t>1,40</w:t>
            </w:r>
          </w:p>
        </w:tc>
      </w:tr>
    </w:tbl>
    <w:p w:rsidR="00F07706" w:rsidRDefault="00F07706">
      <w:pPr>
        <w:pStyle w:val="ConsPlusNormal"/>
        <w:ind w:firstLine="540"/>
        <w:jc w:val="both"/>
      </w:pPr>
    </w:p>
    <w:p w:rsidR="00F07706" w:rsidRDefault="00F07706">
      <w:pPr>
        <w:pStyle w:val="ConsPlusNormal"/>
        <w:ind w:firstLine="540"/>
        <w:jc w:val="both"/>
      </w:pPr>
      <w:r>
        <w:t>При другой высоте затворов диаметр невентилируемого стояка следует определять расчетом в зависимости от величины расчетного секундного расхода сточной жидкости, рабочей высоты стояка, диаметра диктующего поэтажного отводного трубопровода и угла входа жидкости в стояк.</w:t>
      </w:r>
    </w:p>
    <w:p w:rsidR="00F07706" w:rsidRDefault="00F07706">
      <w:pPr>
        <w:pStyle w:val="ConsPlusNormal"/>
        <w:spacing w:before="220"/>
        <w:ind w:firstLine="540"/>
        <w:jc w:val="both"/>
      </w:pPr>
      <w:r>
        <w:t>В случае невозможности устройства вытяжной части стояка и при расходе сточных вод, превышающем максимальные значения, приведенные в таблицах 10 - 12, следует либо увеличить диаметр стояка, либо рассредоточить расход сточных вод по нескольким невентилируемым стоякам, либо применить вентиляционный клапан, либо объединить поверху не менее 4-х канализационных стояков. При этом должна быть обеспечена вентиляция наружной канализационной сети через другие стояки в здании или в соседних зданиях в соответствии с 8.2.21.</w:t>
      </w:r>
    </w:p>
    <w:p w:rsidR="00F07706" w:rsidRDefault="00F07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 xml:space="preserve">Применение на обязательной основе раздела 8.4 обеспечивает соблюдение требований </w:t>
            </w:r>
            <w:r>
              <w:rPr>
                <w:color w:val="392C69"/>
              </w:rPr>
              <w:lastRenderedPageBreak/>
              <w:t>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rPr>
          <w:b/>
        </w:rPr>
        <w:lastRenderedPageBreak/>
        <w:t>8.4. Санитарно-технические приборы и приемники сточных вод</w:t>
      </w:r>
    </w:p>
    <w:p w:rsidR="00F07706" w:rsidRDefault="00F07706">
      <w:pPr>
        <w:pStyle w:val="ConsPlusNormal"/>
        <w:spacing w:before="220"/>
        <w:ind w:firstLine="540"/>
        <w:jc w:val="both"/>
      </w:pPr>
      <w:r>
        <w:t>8.4.1. В зданиях и сооружениях следует устанавливать санитарно-технические приборы и приемники сточных вод, виды, типы и количество которых указываются в архитектурно-строительной или технологической части проекта.</w:t>
      </w:r>
    </w:p>
    <w:p w:rsidR="00F07706" w:rsidRDefault="00F07706">
      <w:pPr>
        <w:pStyle w:val="ConsPlusNormal"/>
        <w:spacing w:before="220"/>
        <w:ind w:firstLine="540"/>
        <w:jc w:val="both"/>
      </w:pPr>
      <w:r>
        <w:t>8.4.2. Санитарно-технические приборы и приемники сточных вод должны быть оборудованы гидравлическими затворами-сифонами, предотвращающими поступление канализационных газов в помещения.</w:t>
      </w:r>
    </w:p>
    <w:p w:rsidR="00F07706" w:rsidRDefault="00F07706">
      <w:pPr>
        <w:pStyle w:val="ConsPlusNormal"/>
        <w:spacing w:before="220"/>
        <w:ind w:firstLine="540"/>
        <w:jc w:val="both"/>
      </w:pPr>
      <w:r>
        <w:t>Примечания.</w:t>
      </w:r>
    </w:p>
    <w:p w:rsidR="00F07706" w:rsidRDefault="00F07706">
      <w:pPr>
        <w:pStyle w:val="ConsPlusNormal"/>
        <w:spacing w:before="220"/>
        <w:ind w:firstLine="540"/>
        <w:jc w:val="both"/>
      </w:pPr>
      <w:r>
        <w:t>1. Для группы умывальников (не более 6 шт.), устанавливаемых в одном помещении, или для мойки с несколькими отделениями допускается устанавливать один общий сифон с ревизией диаметром 50 мм.</w:t>
      </w:r>
    </w:p>
    <w:p w:rsidR="00F07706" w:rsidRDefault="00F07706">
      <w:pPr>
        <w:pStyle w:val="ConsPlusNormal"/>
        <w:spacing w:before="220"/>
        <w:ind w:firstLine="540"/>
        <w:jc w:val="both"/>
      </w:pPr>
      <w:r>
        <w:t>От группы душевых поддонов допускается устанавливать общий сифон с ревизией.</w:t>
      </w:r>
    </w:p>
    <w:p w:rsidR="00F07706" w:rsidRDefault="00F07706">
      <w:pPr>
        <w:pStyle w:val="ConsPlusNormal"/>
        <w:spacing w:before="220"/>
        <w:ind w:firstLine="540"/>
        <w:jc w:val="both"/>
      </w:pPr>
      <w:r>
        <w:t>Для каждой производственной мойки (моечной ванны) следует предусматривать отдельный сифон диаметром 50 мм для каждого отделения.</w:t>
      </w:r>
    </w:p>
    <w:p w:rsidR="00F07706" w:rsidRDefault="00F07706">
      <w:pPr>
        <w:pStyle w:val="ConsPlusNormal"/>
        <w:spacing w:before="220"/>
        <w:ind w:firstLine="540"/>
        <w:jc w:val="both"/>
      </w:pPr>
      <w:r>
        <w:t>Не допускается присоединять два умывальника, расположенные с двух сторон общей стены разных помещений, к одному сифону.</w:t>
      </w:r>
    </w:p>
    <w:p w:rsidR="00F07706" w:rsidRDefault="00F07706">
      <w:pPr>
        <w:pStyle w:val="ConsPlusNormal"/>
        <w:spacing w:before="220"/>
        <w:ind w:firstLine="540"/>
        <w:jc w:val="both"/>
      </w:pPr>
      <w:r>
        <w:t>2. Допускается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самостоятельную канализационную сеть.</w:t>
      </w:r>
    </w:p>
    <w:p w:rsidR="00F07706" w:rsidRDefault="00F07706">
      <w:pPr>
        <w:pStyle w:val="ConsPlusNormal"/>
        <w:ind w:firstLine="540"/>
        <w:jc w:val="both"/>
      </w:pPr>
    </w:p>
    <w:p w:rsidR="00F07706" w:rsidRDefault="00F07706">
      <w:pPr>
        <w:pStyle w:val="ConsPlusNormal"/>
        <w:ind w:firstLine="540"/>
        <w:jc w:val="both"/>
      </w:pPr>
      <w:r>
        <w:t>8.4.3. Трапы следует устанавливать:</w:t>
      </w:r>
    </w:p>
    <w:p w:rsidR="00F07706" w:rsidRDefault="00F07706">
      <w:pPr>
        <w:pStyle w:val="ConsPlusNormal"/>
        <w:spacing w:before="220"/>
        <w:ind w:firstLine="540"/>
        <w:jc w:val="both"/>
      </w:pPr>
      <w:r>
        <w:t>диаметром 50 мм - в душевых на 1 - 2 душа, диаметром 100 мм - на 3 - 4 душа;</w:t>
      </w:r>
    </w:p>
    <w:p w:rsidR="00F07706" w:rsidRDefault="00F07706">
      <w:pPr>
        <w:pStyle w:val="ConsPlusNormal"/>
        <w:spacing w:before="220"/>
        <w:ind w:firstLine="540"/>
        <w:jc w:val="both"/>
      </w:pPr>
      <w:r>
        <w:t>диаметром 50 мм - в полу общественных туалетов при номерах гостиниц, санаториев, кемпингов, турбаз, в общественных туалетах с тремя и более унитазами и писсуарами;</w:t>
      </w:r>
    </w:p>
    <w:p w:rsidR="00F07706" w:rsidRDefault="00F07706">
      <w:pPr>
        <w:pStyle w:val="ConsPlusNormal"/>
        <w:spacing w:before="220"/>
        <w:ind w:firstLine="540"/>
        <w:jc w:val="both"/>
      </w:pPr>
      <w:r>
        <w:t>в общественных умывальных - с пятью умывальниками и более;</w:t>
      </w:r>
    </w:p>
    <w:p w:rsidR="00F07706" w:rsidRDefault="00F07706">
      <w:pPr>
        <w:pStyle w:val="ConsPlusNormal"/>
        <w:spacing w:before="220"/>
        <w:ind w:firstLine="540"/>
        <w:jc w:val="both"/>
      </w:pPr>
      <w:r>
        <w:t>диаметром 100 мм - в мусорокамерах жилых зданий;</w:t>
      </w:r>
    </w:p>
    <w:p w:rsidR="00F07706" w:rsidRDefault="00F07706">
      <w:pPr>
        <w:pStyle w:val="ConsPlusNormal"/>
        <w:spacing w:before="220"/>
        <w:ind w:firstLine="540"/>
        <w:jc w:val="both"/>
      </w:pPr>
      <w:r>
        <w:t>в производственных помещениях - при необходимости мокрой уборки полов или для производственных целей;</w:t>
      </w:r>
    </w:p>
    <w:p w:rsidR="00F07706" w:rsidRDefault="00F07706">
      <w:pPr>
        <w:pStyle w:val="ConsPlusNormal"/>
        <w:spacing w:before="220"/>
        <w:ind w:firstLine="540"/>
        <w:jc w:val="both"/>
      </w:pPr>
      <w:r>
        <w:t>в помещениях личной гигиены женщин.</w:t>
      </w:r>
    </w:p>
    <w:p w:rsidR="00F07706" w:rsidRDefault="00F07706">
      <w:pPr>
        <w:pStyle w:val="ConsPlusNormal"/>
        <w:spacing w:before="220"/>
        <w:ind w:firstLine="540"/>
        <w:jc w:val="both"/>
      </w:pPr>
      <w:r>
        <w:t>Примечания.</w:t>
      </w:r>
    </w:p>
    <w:p w:rsidR="00F07706" w:rsidRDefault="00F07706">
      <w:pPr>
        <w:pStyle w:val="ConsPlusNormal"/>
        <w:spacing w:before="220"/>
        <w:ind w:firstLine="540"/>
        <w:jc w:val="both"/>
      </w:pPr>
      <w:r>
        <w:t>1. В лотке душевого помещения допускается устанавливать один трап не более чем на 8 душей.</w:t>
      </w:r>
    </w:p>
    <w:p w:rsidR="00F07706" w:rsidRDefault="00F07706">
      <w:pPr>
        <w:pStyle w:val="ConsPlusNormal"/>
        <w:spacing w:before="220"/>
        <w:ind w:firstLine="540"/>
        <w:jc w:val="both"/>
      </w:pPr>
      <w:r>
        <w:t>2. В ванных и душевых комнатах жилых зданий и номерах гостиниц, пансионатов трапы не устанавливаются.</w:t>
      </w:r>
    </w:p>
    <w:p w:rsidR="00F07706" w:rsidRDefault="00F07706">
      <w:pPr>
        <w:pStyle w:val="ConsPlusNormal"/>
        <w:ind w:firstLine="540"/>
        <w:jc w:val="both"/>
      </w:pPr>
    </w:p>
    <w:p w:rsidR="00F07706" w:rsidRDefault="00F07706">
      <w:pPr>
        <w:pStyle w:val="ConsPlusNormal"/>
        <w:ind w:firstLine="540"/>
        <w:jc w:val="both"/>
      </w:pPr>
      <w:r>
        <w:lastRenderedPageBreak/>
        <w:t>8.4.4. Уклон пола в общественных душевых помещениях следует принимать 0,01 - 0,02 в сторону лотка или трапа. Лоток должен иметь ширину не менее 200 мм и начальную глубину не менее 30 мм.</w:t>
      </w:r>
    </w:p>
    <w:p w:rsidR="00F07706" w:rsidRDefault="00F07706">
      <w:pPr>
        <w:pStyle w:val="ConsPlusNormal"/>
        <w:spacing w:before="220"/>
        <w:ind w:firstLine="540"/>
        <w:jc w:val="both"/>
      </w:pPr>
      <w:r>
        <w:t>8.4.5. Высота установки санитарных приборов от уровня чистого пола должна соответствовать размерам, указанным в таблице 13.</w:t>
      </w:r>
    </w:p>
    <w:p w:rsidR="00F07706" w:rsidRDefault="00F07706">
      <w:pPr>
        <w:pStyle w:val="ConsPlusNormal"/>
        <w:ind w:firstLine="540"/>
        <w:jc w:val="both"/>
      </w:pPr>
    </w:p>
    <w:p w:rsidR="00F07706" w:rsidRDefault="00F07706">
      <w:pPr>
        <w:pStyle w:val="ConsPlusNormal"/>
        <w:jc w:val="right"/>
      </w:pPr>
      <w:r>
        <w:t>Таблица 13</w:t>
      </w:r>
    </w:p>
    <w:p w:rsidR="00F07706" w:rsidRDefault="00F077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871"/>
        <w:gridCol w:w="1644"/>
        <w:gridCol w:w="2154"/>
      </w:tblGrid>
      <w:tr w:rsidR="00F07706">
        <w:tc>
          <w:tcPr>
            <w:tcW w:w="3402" w:type="dxa"/>
            <w:vMerge w:val="restart"/>
            <w:vAlign w:val="center"/>
          </w:tcPr>
          <w:p w:rsidR="00F07706" w:rsidRDefault="00F07706">
            <w:pPr>
              <w:pStyle w:val="ConsPlusNormal"/>
              <w:jc w:val="center"/>
            </w:pPr>
            <w:r>
              <w:t>Санитарные приборы</w:t>
            </w:r>
          </w:p>
        </w:tc>
        <w:tc>
          <w:tcPr>
            <w:tcW w:w="5669" w:type="dxa"/>
            <w:gridSpan w:val="3"/>
            <w:vAlign w:val="center"/>
          </w:tcPr>
          <w:p w:rsidR="00F07706" w:rsidRDefault="00F07706">
            <w:pPr>
              <w:pStyle w:val="ConsPlusNormal"/>
              <w:jc w:val="center"/>
            </w:pPr>
            <w:r>
              <w:t>Высота установки от уровня чистого пола, мм</w:t>
            </w:r>
          </w:p>
        </w:tc>
      </w:tr>
      <w:tr w:rsidR="00F07706">
        <w:tc>
          <w:tcPr>
            <w:tcW w:w="3402" w:type="dxa"/>
            <w:vMerge/>
          </w:tcPr>
          <w:p w:rsidR="00F07706" w:rsidRDefault="00F07706"/>
        </w:tc>
        <w:tc>
          <w:tcPr>
            <w:tcW w:w="1871" w:type="dxa"/>
            <w:vAlign w:val="center"/>
          </w:tcPr>
          <w:p w:rsidR="00F07706" w:rsidRDefault="00F07706">
            <w:pPr>
              <w:pStyle w:val="ConsPlusNormal"/>
              <w:jc w:val="center"/>
            </w:pPr>
            <w:r>
              <w:t>В жилых, общественных и производственных зданиях</w:t>
            </w:r>
          </w:p>
        </w:tc>
        <w:tc>
          <w:tcPr>
            <w:tcW w:w="1644" w:type="dxa"/>
            <w:vAlign w:val="center"/>
          </w:tcPr>
          <w:p w:rsidR="00F07706" w:rsidRDefault="00F07706">
            <w:pPr>
              <w:pStyle w:val="ConsPlusNormal"/>
              <w:jc w:val="center"/>
            </w:pPr>
            <w:r>
              <w:t>В школах и детских лечебных учреждениях</w:t>
            </w:r>
          </w:p>
        </w:tc>
        <w:tc>
          <w:tcPr>
            <w:tcW w:w="2154" w:type="dxa"/>
            <w:vAlign w:val="center"/>
          </w:tcPr>
          <w:p w:rsidR="00F07706" w:rsidRDefault="00F07706">
            <w:pPr>
              <w:pStyle w:val="ConsPlusNormal"/>
              <w:jc w:val="center"/>
            </w:pPr>
            <w:r>
              <w:t>В дошкольных учреждениях и в помещениях для инвалидов, передвигающихся с помощью различных приспособлений</w:t>
            </w:r>
          </w:p>
        </w:tc>
      </w:tr>
      <w:tr w:rsidR="00F07706">
        <w:tc>
          <w:tcPr>
            <w:tcW w:w="3402" w:type="dxa"/>
          </w:tcPr>
          <w:p w:rsidR="00F07706" w:rsidRDefault="00F07706">
            <w:pPr>
              <w:pStyle w:val="ConsPlusNormal"/>
            </w:pPr>
            <w:r>
              <w:t>Умывальники (до верха борта)</w:t>
            </w:r>
          </w:p>
        </w:tc>
        <w:tc>
          <w:tcPr>
            <w:tcW w:w="1871" w:type="dxa"/>
          </w:tcPr>
          <w:p w:rsidR="00F07706" w:rsidRDefault="00F07706">
            <w:pPr>
              <w:pStyle w:val="ConsPlusNormal"/>
              <w:jc w:val="center"/>
            </w:pPr>
            <w:r>
              <w:t>800</w:t>
            </w:r>
          </w:p>
        </w:tc>
        <w:tc>
          <w:tcPr>
            <w:tcW w:w="1644" w:type="dxa"/>
          </w:tcPr>
          <w:p w:rsidR="00F07706" w:rsidRDefault="00F07706">
            <w:pPr>
              <w:pStyle w:val="ConsPlusNormal"/>
              <w:jc w:val="center"/>
            </w:pPr>
            <w:r>
              <w:t>700</w:t>
            </w:r>
          </w:p>
        </w:tc>
        <w:tc>
          <w:tcPr>
            <w:tcW w:w="2154" w:type="dxa"/>
          </w:tcPr>
          <w:p w:rsidR="00F07706" w:rsidRDefault="00F07706">
            <w:pPr>
              <w:pStyle w:val="ConsPlusNormal"/>
              <w:jc w:val="center"/>
            </w:pPr>
            <w:r>
              <w:t>500</w:t>
            </w:r>
          </w:p>
        </w:tc>
      </w:tr>
      <w:tr w:rsidR="00F07706">
        <w:tc>
          <w:tcPr>
            <w:tcW w:w="3402" w:type="dxa"/>
          </w:tcPr>
          <w:p w:rsidR="00F07706" w:rsidRDefault="00F07706">
            <w:pPr>
              <w:pStyle w:val="ConsPlusNormal"/>
            </w:pPr>
            <w:r>
              <w:t>Раковины и мойки (до верха борта)</w:t>
            </w:r>
          </w:p>
        </w:tc>
        <w:tc>
          <w:tcPr>
            <w:tcW w:w="1871" w:type="dxa"/>
          </w:tcPr>
          <w:p w:rsidR="00F07706" w:rsidRDefault="00F07706">
            <w:pPr>
              <w:pStyle w:val="ConsPlusNormal"/>
              <w:jc w:val="center"/>
            </w:pPr>
            <w:r>
              <w:t>850</w:t>
            </w:r>
          </w:p>
        </w:tc>
        <w:tc>
          <w:tcPr>
            <w:tcW w:w="1644" w:type="dxa"/>
          </w:tcPr>
          <w:p w:rsidR="00F07706" w:rsidRDefault="00F07706">
            <w:pPr>
              <w:pStyle w:val="ConsPlusNormal"/>
              <w:jc w:val="center"/>
            </w:pPr>
            <w:r>
              <w:t>850</w:t>
            </w:r>
          </w:p>
        </w:tc>
        <w:tc>
          <w:tcPr>
            <w:tcW w:w="2154" w:type="dxa"/>
          </w:tcPr>
          <w:p w:rsidR="00F07706" w:rsidRDefault="00F07706">
            <w:pPr>
              <w:pStyle w:val="ConsPlusNormal"/>
              <w:jc w:val="center"/>
            </w:pPr>
            <w:r>
              <w:t>500</w:t>
            </w:r>
          </w:p>
        </w:tc>
      </w:tr>
      <w:tr w:rsidR="00F07706">
        <w:tc>
          <w:tcPr>
            <w:tcW w:w="3402" w:type="dxa"/>
          </w:tcPr>
          <w:p w:rsidR="00F07706" w:rsidRDefault="00F07706">
            <w:pPr>
              <w:pStyle w:val="ConsPlusNormal"/>
            </w:pPr>
            <w:r>
              <w:t>Ванны (до верха борта)</w:t>
            </w:r>
          </w:p>
        </w:tc>
        <w:tc>
          <w:tcPr>
            <w:tcW w:w="1871" w:type="dxa"/>
          </w:tcPr>
          <w:p w:rsidR="00F07706" w:rsidRDefault="00F07706">
            <w:pPr>
              <w:pStyle w:val="ConsPlusNormal"/>
              <w:jc w:val="center"/>
            </w:pPr>
            <w:r>
              <w:t>600</w:t>
            </w:r>
          </w:p>
        </w:tc>
        <w:tc>
          <w:tcPr>
            <w:tcW w:w="1644" w:type="dxa"/>
          </w:tcPr>
          <w:p w:rsidR="00F07706" w:rsidRDefault="00F07706">
            <w:pPr>
              <w:pStyle w:val="ConsPlusNormal"/>
              <w:jc w:val="center"/>
            </w:pPr>
            <w:r>
              <w:t>500</w:t>
            </w:r>
          </w:p>
        </w:tc>
        <w:tc>
          <w:tcPr>
            <w:tcW w:w="2154" w:type="dxa"/>
          </w:tcPr>
          <w:p w:rsidR="00F07706" w:rsidRDefault="00F07706">
            <w:pPr>
              <w:pStyle w:val="ConsPlusNormal"/>
              <w:jc w:val="center"/>
            </w:pPr>
            <w:r>
              <w:t>500</w:t>
            </w:r>
          </w:p>
        </w:tc>
      </w:tr>
      <w:tr w:rsidR="00F07706">
        <w:tc>
          <w:tcPr>
            <w:tcW w:w="3402" w:type="dxa"/>
          </w:tcPr>
          <w:p w:rsidR="00F07706" w:rsidRDefault="00F07706">
            <w:pPr>
              <w:pStyle w:val="ConsPlusNormal"/>
            </w:pPr>
            <w:r>
              <w:t>Писсуары настенные и лотковые (до верха борта)</w:t>
            </w:r>
          </w:p>
        </w:tc>
        <w:tc>
          <w:tcPr>
            <w:tcW w:w="1871" w:type="dxa"/>
          </w:tcPr>
          <w:p w:rsidR="00F07706" w:rsidRDefault="00F07706">
            <w:pPr>
              <w:pStyle w:val="ConsPlusNormal"/>
              <w:jc w:val="center"/>
            </w:pPr>
            <w:r>
              <w:t>650</w:t>
            </w:r>
          </w:p>
        </w:tc>
        <w:tc>
          <w:tcPr>
            <w:tcW w:w="1644" w:type="dxa"/>
          </w:tcPr>
          <w:p w:rsidR="00F07706" w:rsidRDefault="00F07706">
            <w:pPr>
              <w:pStyle w:val="ConsPlusNormal"/>
              <w:jc w:val="center"/>
            </w:pPr>
            <w:r>
              <w:t>500</w:t>
            </w:r>
          </w:p>
        </w:tc>
        <w:tc>
          <w:tcPr>
            <w:tcW w:w="2154" w:type="dxa"/>
          </w:tcPr>
          <w:p w:rsidR="00F07706" w:rsidRDefault="00F07706">
            <w:pPr>
              <w:pStyle w:val="ConsPlusNormal"/>
              <w:jc w:val="center"/>
            </w:pPr>
            <w:r>
              <w:t>400</w:t>
            </w:r>
          </w:p>
        </w:tc>
      </w:tr>
      <w:tr w:rsidR="00F07706">
        <w:tc>
          <w:tcPr>
            <w:tcW w:w="3402" w:type="dxa"/>
          </w:tcPr>
          <w:p w:rsidR="00F07706" w:rsidRDefault="00F07706">
            <w:pPr>
              <w:pStyle w:val="ConsPlusNormal"/>
            </w:pPr>
            <w:r>
              <w:t>Душевые поддоны (до верха борта)</w:t>
            </w:r>
          </w:p>
        </w:tc>
        <w:tc>
          <w:tcPr>
            <w:tcW w:w="1871" w:type="dxa"/>
          </w:tcPr>
          <w:p w:rsidR="00F07706" w:rsidRDefault="00F07706">
            <w:pPr>
              <w:pStyle w:val="ConsPlusNormal"/>
              <w:jc w:val="center"/>
            </w:pPr>
            <w:r>
              <w:t>400</w:t>
            </w:r>
          </w:p>
        </w:tc>
        <w:tc>
          <w:tcPr>
            <w:tcW w:w="1644" w:type="dxa"/>
          </w:tcPr>
          <w:p w:rsidR="00F07706" w:rsidRDefault="00F07706">
            <w:pPr>
              <w:pStyle w:val="ConsPlusNormal"/>
              <w:jc w:val="center"/>
            </w:pPr>
            <w:r>
              <w:t>400</w:t>
            </w:r>
          </w:p>
        </w:tc>
        <w:tc>
          <w:tcPr>
            <w:tcW w:w="2154" w:type="dxa"/>
          </w:tcPr>
          <w:p w:rsidR="00F07706" w:rsidRDefault="00F07706">
            <w:pPr>
              <w:pStyle w:val="ConsPlusNormal"/>
              <w:jc w:val="center"/>
            </w:pPr>
            <w:r>
              <w:t>300</w:t>
            </w:r>
          </w:p>
        </w:tc>
      </w:tr>
      <w:tr w:rsidR="00F07706">
        <w:tc>
          <w:tcPr>
            <w:tcW w:w="3402" w:type="dxa"/>
          </w:tcPr>
          <w:p w:rsidR="00F07706" w:rsidRDefault="00F07706">
            <w:pPr>
              <w:pStyle w:val="ConsPlusNormal"/>
            </w:pPr>
            <w:r>
              <w:t>Питьевые фонтанчики подвесного типа (до верха борта)</w:t>
            </w:r>
          </w:p>
        </w:tc>
        <w:tc>
          <w:tcPr>
            <w:tcW w:w="1871" w:type="dxa"/>
          </w:tcPr>
          <w:p w:rsidR="00F07706" w:rsidRDefault="00F07706">
            <w:pPr>
              <w:pStyle w:val="ConsPlusNormal"/>
              <w:jc w:val="center"/>
            </w:pPr>
            <w:r>
              <w:t>900</w:t>
            </w:r>
          </w:p>
        </w:tc>
        <w:tc>
          <w:tcPr>
            <w:tcW w:w="1644" w:type="dxa"/>
          </w:tcPr>
          <w:p w:rsidR="00F07706" w:rsidRDefault="00F07706">
            <w:pPr>
              <w:pStyle w:val="ConsPlusNormal"/>
              <w:jc w:val="center"/>
            </w:pPr>
            <w:r>
              <w:t>750</w:t>
            </w:r>
          </w:p>
        </w:tc>
        <w:tc>
          <w:tcPr>
            <w:tcW w:w="2154" w:type="dxa"/>
          </w:tcPr>
          <w:p w:rsidR="00F07706" w:rsidRDefault="00F07706">
            <w:pPr>
              <w:pStyle w:val="ConsPlusNormal"/>
              <w:jc w:val="center"/>
            </w:pPr>
            <w:r>
              <w:t>-</w:t>
            </w:r>
          </w:p>
        </w:tc>
      </w:tr>
      <w:tr w:rsidR="00F07706">
        <w:tc>
          <w:tcPr>
            <w:tcW w:w="9071" w:type="dxa"/>
            <w:gridSpan w:val="4"/>
          </w:tcPr>
          <w:p w:rsidR="00F07706" w:rsidRDefault="00F07706">
            <w:pPr>
              <w:pStyle w:val="ConsPlusNormal"/>
              <w:ind w:firstLine="283"/>
              <w:jc w:val="both"/>
            </w:pPr>
            <w:r>
              <w:t>Примечания</w:t>
            </w:r>
          </w:p>
          <w:p w:rsidR="00F07706" w:rsidRDefault="00F07706">
            <w:pPr>
              <w:pStyle w:val="ConsPlusNormal"/>
              <w:ind w:firstLine="283"/>
              <w:jc w:val="both"/>
            </w:pPr>
            <w:r>
              <w:t>Допускаемые отклонения высоты установки санитарных приборов для отдельно стоящих приборов не должны превышать +/- 20 мм, а при групповой установке однотипных приборов - 5 мм.</w:t>
            </w:r>
          </w:p>
          <w:p w:rsidR="00F07706" w:rsidRDefault="00F07706">
            <w:pPr>
              <w:pStyle w:val="ConsPlusNormal"/>
              <w:ind w:firstLine="283"/>
              <w:jc w:val="both"/>
            </w:pPr>
            <w:r>
              <w:t>Смывная труба для промывки писсуарного лотка должна быть направлена отверстиями к стене под углом 45° вниз.</w:t>
            </w:r>
          </w:p>
          <w:p w:rsidR="00F07706" w:rsidRDefault="00F07706">
            <w:pPr>
              <w:pStyle w:val="ConsPlusNormal"/>
              <w:ind w:firstLine="283"/>
              <w:jc w:val="both"/>
            </w:pPr>
            <w:r>
              <w:t>При установке общего смесителя для умывальника и ванны высота установки умывальника должна быть 850 мм до верха борта.</w:t>
            </w:r>
          </w:p>
          <w:p w:rsidR="00F07706" w:rsidRDefault="00F07706">
            <w:pPr>
              <w:pStyle w:val="ConsPlusNormal"/>
              <w:ind w:firstLine="283"/>
              <w:jc w:val="both"/>
            </w:pPr>
            <w:r>
              <w:t>Высота установки санитарных приборов в лечебных учреждениях должна приниматься следующей, мм:</w:t>
            </w:r>
          </w:p>
          <w:p w:rsidR="00F07706" w:rsidRDefault="00F07706">
            <w:pPr>
              <w:pStyle w:val="ConsPlusNormal"/>
              <w:ind w:firstLine="283"/>
              <w:jc w:val="both"/>
            </w:pPr>
            <w:r>
              <w:t>мойка инвентарная чугунная (до верха бортов) - 650;</w:t>
            </w:r>
          </w:p>
          <w:p w:rsidR="00F07706" w:rsidRDefault="00F07706">
            <w:pPr>
              <w:pStyle w:val="ConsPlusNormal"/>
              <w:ind w:firstLine="283"/>
              <w:jc w:val="both"/>
            </w:pPr>
            <w:r>
              <w:t>мойка для клеенок - 700;</w:t>
            </w:r>
          </w:p>
          <w:p w:rsidR="00F07706" w:rsidRDefault="00F07706">
            <w:pPr>
              <w:pStyle w:val="ConsPlusNormal"/>
              <w:ind w:firstLine="283"/>
              <w:jc w:val="both"/>
            </w:pPr>
            <w:r>
              <w:t>видуар (до верха) - 400;</w:t>
            </w:r>
          </w:p>
          <w:p w:rsidR="00F07706" w:rsidRDefault="00F07706">
            <w:pPr>
              <w:pStyle w:val="ConsPlusNormal"/>
              <w:ind w:firstLine="283"/>
              <w:jc w:val="both"/>
            </w:pPr>
            <w:r>
              <w:t>бачок для дезинфицирующего раствора (до низа бачка) - 1230.</w:t>
            </w:r>
          </w:p>
          <w:p w:rsidR="00F07706" w:rsidRDefault="00F07706">
            <w:pPr>
              <w:pStyle w:val="ConsPlusNormal"/>
              <w:ind w:firstLine="283"/>
              <w:jc w:val="both"/>
            </w:pPr>
            <w:r>
              <w:t>Расстояния между осями умывальников следует принимать не менее 650 мм, ручных и ножных ванн, писсуаров - не менее 700 мм.</w:t>
            </w:r>
          </w:p>
          <w:p w:rsidR="00F07706" w:rsidRDefault="00F07706">
            <w:pPr>
              <w:pStyle w:val="ConsPlusNormal"/>
              <w:ind w:firstLine="283"/>
              <w:jc w:val="both"/>
            </w:pPr>
            <w:r>
              <w:t>В помещениях для инвалидов умывальники, раковины и мойки следует устанавливать на расстоянии от боковой стены помещения не менее 200 мм.</w:t>
            </w:r>
          </w:p>
        </w:tc>
      </w:tr>
    </w:tbl>
    <w:p w:rsidR="00F07706" w:rsidRDefault="00F07706">
      <w:pPr>
        <w:pStyle w:val="ConsPlusNormal"/>
        <w:ind w:firstLine="540"/>
        <w:jc w:val="both"/>
      </w:pPr>
    </w:p>
    <w:p w:rsidR="00F07706" w:rsidRDefault="00F07706">
      <w:pPr>
        <w:pStyle w:val="ConsPlusNormal"/>
        <w:ind w:firstLine="540"/>
        <w:jc w:val="both"/>
      </w:pPr>
      <w:r>
        <w:t xml:space="preserve">8.5, 8.5.1. Утратили силу с 17.06.2017. - Приказ Минстроя России от 16.12.2016 N 951/пр (ред. </w:t>
      </w:r>
      <w:r>
        <w:lastRenderedPageBreak/>
        <w:t>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пунктов 8.5.2 - 8.5.7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8.5.2. Производственные сточные воды, содержащие горючие жидкости,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отходы производства, следует очищать до поступления их в наружную сеть канализации, для чего в здании или около него следует предусматривать устройство местных очистных установок.</w:t>
      </w:r>
    </w:p>
    <w:p w:rsidR="00F07706" w:rsidRDefault="00F07706">
      <w:pPr>
        <w:pStyle w:val="ConsPlusNormal"/>
        <w:spacing w:before="220"/>
        <w:ind w:firstLine="540"/>
        <w:jc w:val="both"/>
      </w:pPr>
      <w:r>
        <w:t>8.5.3. Не допускается спуск в канализацию технологических растворов, а также осадка технологических резервуаров при их очистке.</w:t>
      </w:r>
    </w:p>
    <w:p w:rsidR="00F07706" w:rsidRDefault="00F07706">
      <w:pPr>
        <w:pStyle w:val="ConsPlusNormal"/>
        <w:spacing w:before="220"/>
        <w:ind w:firstLine="540"/>
        <w:jc w:val="both"/>
      </w:pPr>
      <w:r>
        <w:t>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 Во всех случаях следует соблюдать требования территориальных правил приема производственных сточных вод в системы канализации населенных пунктов.</w:t>
      </w:r>
    </w:p>
    <w:p w:rsidR="00F07706" w:rsidRDefault="00F07706">
      <w:pPr>
        <w:pStyle w:val="ConsPlusNormal"/>
        <w:spacing w:before="220"/>
        <w:ind w:firstLine="540"/>
        <w:jc w:val="both"/>
      </w:pPr>
      <w:r>
        <w:t>8.5.4. Не допускается установка внутри зданий отстойников для улавливания быстрозагнивающих примесей, а также уловителей для легковоспламеняющихся и горючих жидкостей.</w:t>
      </w:r>
    </w:p>
    <w:p w:rsidR="00F07706" w:rsidRDefault="00F07706">
      <w:pPr>
        <w:pStyle w:val="ConsPlusNormal"/>
        <w:spacing w:before="220"/>
        <w:ind w:firstLine="540"/>
        <w:jc w:val="both"/>
      </w:pPr>
      <w:r>
        <w:t>8.5.5. В уловителях для очистки стоков от горючих жидкостей следует предусматривать на подводящих трубопроводах гидравлические затворы и вытяжную вентиляцию.</w:t>
      </w:r>
    </w:p>
    <w:p w:rsidR="00F07706" w:rsidRDefault="00F07706">
      <w:pPr>
        <w:pStyle w:val="ConsPlusNormal"/>
        <w:spacing w:before="220"/>
        <w:ind w:firstLine="540"/>
        <w:jc w:val="both"/>
      </w:pPr>
      <w:r>
        <w:t>8.5.6. Сточные воды, поступающие в бензоуловитель, следует предварительно очищать в грязеотстойниках. Очистка грязеотстойников от шлама должна быть механизирована.</w:t>
      </w:r>
    </w:p>
    <w:p w:rsidR="00F07706" w:rsidRDefault="00F07706">
      <w:pPr>
        <w:pStyle w:val="ConsPlusNormal"/>
        <w:spacing w:before="220"/>
        <w:ind w:firstLine="540"/>
        <w:jc w:val="both"/>
      </w:pPr>
      <w:r>
        <w:t>8.5.7. Проектирование и расчет решеток, песколовок, отстойников, маслонефтеуловителей, нейтрализационных и других установок для очистки сточных вод, а также насосных установок для перекачки бытовых и производственных стоков следует производить в соответствии с СП 32.13330, а также рекомендациями организаций-производителей комплектно-модульного оборудования, стандартами СРО и отраслевыми нормативами.</w:t>
      </w:r>
    </w:p>
    <w:p w:rsidR="00F07706" w:rsidRDefault="00F07706">
      <w:pPr>
        <w:pStyle w:val="ConsPlusNormal"/>
        <w:spacing w:before="220"/>
        <w:ind w:firstLine="540"/>
        <w:jc w:val="both"/>
      </w:pPr>
      <w:r>
        <w:t>8.5.8 - 8.5.13. Утратили силу с 17.06.2017. - Приказ Минстроя России от 16.12.2016 N 951/пр (ред. 10.02.2017).</w:t>
      </w:r>
    </w:p>
    <w:p w:rsidR="00F07706" w:rsidRDefault="00F07706">
      <w:pPr>
        <w:pStyle w:val="ConsPlusNormal"/>
        <w:spacing w:before="220"/>
        <w:ind w:firstLine="540"/>
        <w:jc w:val="both"/>
      </w:pPr>
      <w:r>
        <w:t>8.6, 8.6.1. Утратили силу с 17.06.2017. - Приказ Минстроя России от 16.12.2016 N 951/пр (ред.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пункта 8.6.2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8.6.2. Внутренние водостоки следует отводить в наружные сети дождевой или общесплавной канализации.</w:t>
      </w:r>
    </w:p>
    <w:p w:rsidR="00F07706" w:rsidRDefault="00F07706">
      <w:pPr>
        <w:pStyle w:val="ConsPlusNormal"/>
        <w:spacing w:before="220"/>
        <w:ind w:firstLine="540"/>
        <w:jc w:val="both"/>
      </w:pPr>
      <w:r>
        <w:t>Не допускается присоединять внутренние водостоки к бытовой канализации.</w:t>
      </w:r>
    </w:p>
    <w:p w:rsidR="00F07706" w:rsidRDefault="00F07706">
      <w:pPr>
        <w:pStyle w:val="ConsPlusNormal"/>
        <w:spacing w:before="220"/>
        <w:ind w:firstLine="540"/>
        <w:jc w:val="both"/>
      </w:pPr>
      <w:r>
        <w:t xml:space="preserve">8.6.3 - 8.6.13. Утратили силу с 17.06.2017. - Приказ Минстроя России от 16.12.2016 N 951/пр </w:t>
      </w:r>
      <w:r>
        <w:lastRenderedPageBreak/>
        <w:t>(ред. 10.02.2017).</w:t>
      </w:r>
    </w:p>
    <w:p w:rsidR="00F07706" w:rsidRDefault="00F07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пункта 8.6.14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8.6.14. Прокладка водосточных трубопроводов в пределах жилых квартир не допускается.</w:t>
      </w:r>
    </w:p>
    <w:p w:rsidR="00F07706" w:rsidRDefault="00F07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раздела 9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Title"/>
        <w:spacing w:before="280"/>
        <w:jc w:val="center"/>
        <w:outlineLvl w:val="1"/>
      </w:pPr>
      <w:r>
        <w:t>9. Дополнительные требования к сетям внутренней канализации</w:t>
      </w:r>
    </w:p>
    <w:p w:rsidR="00F07706" w:rsidRDefault="00F07706">
      <w:pPr>
        <w:pStyle w:val="ConsPlusTitle"/>
        <w:jc w:val="center"/>
      </w:pPr>
      <w:r>
        <w:t>и водостокам в особых природных и климатических условиях</w:t>
      </w:r>
    </w:p>
    <w:p w:rsidR="00F07706" w:rsidRDefault="00F07706">
      <w:pPr>
        <w:pStyle w:val="ConsPlusNormal"/>
        <w:ind w:firstLine="540"/>
        <w:jc w:val="both"/>
      </w:pPr>
    </w:p>
    <w:p w:rsidR="00F07706" w:rsidRDefault="00F07706">
      <w:pPr>
        <w:pStyle w:val="ConsPlusNormal"/>
        <w:ind w:firstLine="540"/>
        <w:jc w:val="both"/>
      </w:pPr>
      <w:r>
        <w:t>Материал труб для канализационных трубопроводов, прокладываемых в зданиях и сооружениях в особых природных и климатических условиях, следует принимать согласно 8.2.7.</w:t>
      </w:r>
    </w:p>
    <w:p w:rsidR="00F07706" w:rsidRDefault="00F07706">
      <w:pPr>
        <w:pStyle w:val="ConsPlusNormal"/>
        <w:ind w:firstLine="540"/>
        <w:jc w:val="both"/>
      </w:pPr>
    </w:p>
    <w:p w:rsidR="00F07706" w:rsidRDefault="00F07706">
      <w:pPr>
        <w:pStyle w:val="ConsPlusNormal"/>
        <w:ind w:firstLine="540"/>
        <w:jc w:val="both"/>
      </w:pPr>
      <w:r>
        <w:rPr>
          <w:b/>
        </w:rPr>
        <w:t>9.1. Просадочные грунты</w:t>
      </w:r>
    </w:p>
    <w:p w:rsidR="00F07706" w:rsidRDefault="00F07706">
      <w:pPr>
        <w:pStyle w:val="ConsPlusNormal"/>
        <w:spacing w:before="220"/>
        <w:ind w:firstLine="540"/>
        <w:jc w:val="both"/>
      </w:pPr>
      <w:r>
        <w:t>9.1.1. Прокладку напорных и самотечных трубопроводов и их выпусков надлежит предусматривать с учетом требований, приведенных в разделе 6.</w:t>
      </w:r>
    </w:p>
    <w:p w:rsidR="00F07706" w:rsidRDefault="00F07706">
      <w:pPr>
        <w:pStyle w:val="ConsPlusNormal"/>
        <w:spacing w:before="220"/>
        <w:ind w:firstLine="540"/>
        <w:jc w:val="both"/>
      </w:pPr>
      <w:r>
        <w:t>9.1.2. Стыковые соединения труб следует выполнять на резиновых уплотнительных кольцах.</w:t>
      </w:r>
    </w:p>
    <w:p w:rsidR="00F07706" w:rsidRDefault="00F07706">
      <w:pPr>
        <w:pStyle w:val="ConsPlusNormal"/>
        <w:spacing w:before="220"/>
        <w:ind w:firstLine="540"/>
        <w:jc w:val="both"/>
      </w:pPr>
      <w:r>
        <w:t>9.1.3. Внутренние водостоки промышленных зданий следует предусматривать, как правило, подвесными. Когда по требованиям технологии производства устройство подвесных водостоков невозможно, допускается принимать их прокладку в соответствии с требованиями раздела 6.</w:t>
      </w:r>
    </w:p>
    <w:p w:rsidR="00F07706" w:rsidRDefault="00F07706">
      <w:pPr>
        <w:pStyle w:val="ConsPlusNormal"/>
        <w:spacing w:before="220"/>
        <w:ind w:firstLine="540"/>
        <w:jc w:val="both"/>
      </w:pPr>
      <w:r>
        <w:t>9.1.4. При наличии в районе строительства наружной дождевой канализации выпуски водосточных систем следует предусматривать согласно требованиям к выпускам канализации.</w:t>
      </w:r>
    </w:p>
    <w:p w:rsidR="00F07706" w:rsidRDefault="00F07706">
      <w:pPr>
        <w:pStyle w:val="ConsPlusNormal"/>
        <w:spacing w:before="220"/>
        <w:ind w:firstLine="540"/>
        <w:jc w:val="both"/>
      </w:pPr>
      <w:r>
        <w:t>9.1.5. Не допускается прокладывать в одном канале выпуски водостока с другими системами канализации, кроме системы, отводящей незагрязненные сточные воды.</w:t>
      </w:r>
    </w:p>
    <w:p w:rsidR="00F07706" w:rsidRDefault="00F07706">
      <w:pPr>
        <w:pStyle w:val="ConsPlusNormal"/>
        <w:spacing w:before="220"/>
        <w:ind w:firstLine="540"/>
        <w:jc w:val="both"/>
      </w:pPr>
      <w:r>
        <w:t>9.1.6. При отсутствии дождевой или общесплавной канализации следует предусматривать выпуск воды из внутренних водостоков в открытые водонепроницаемые лотки.</w:t>
      </w:r>
    </w:p>
    <w:p w:rsidR="00F07706" w:rsidRDefault="00F07706">
      <w:pPr>
        <w:pStyle w:val="ConsPlusNormal"/>
        <w:spacing w:before="220"/>
        <w:ind w:firstLine="540"/>
        <w:jc w:val="both"/>
      </w:pPr>
      <w:r>
        <w:t>Под лотками следует предусматривать уплотнение грунта на глубину 0,2 - 0,3 м.</w:t>
      </w:r>
    </w:p>
    <w:p w:rsidR="00F07706" w:rsidRDefault="00F07706">
      <w:pPr>
        <w:pStyle w:val="ConsPlusNormal"/>
        <w:spacing w:before="220"/>
        <w:ind w:firstLine="540"/>
        <w:jc w:val="both"/>
      </w:pPr>
      <w:r>
        <w:t>Лотки под тротуарами и проезжей частью автомобильных дорог следует перекрывать железобетонными плитами.</w:t>
      </w:r>
    </w:p>
    <w:p w:rsidR="00F07706" w:rsidRDefault="00F07706">
      <w:pPr>
        <w:pStyle w:val="ConsPlusNormal"/>
        <w:spacing w:before="220"/>
        <w:ind w:firstLine="540"/>
        <w:jc w:val="both"/>
      </w:pPr>
      <w:r>
        <w:t>9.1.7. В грунтовых условиях типа I с частичной или полной ликвидацией просадочных свойств допускается прокладка транзитных сетей канализации (выпуски в канализацию выше уровня пола) в подвальных этажах зданий и через подземные хозяйства производственных зданий (технологические подвалы, приямки, тоннели и т.д.) без нарушения технологического процесса и выполнения требований техники безопасности.</w:t>
      </w:r>
    </w:p>
    <w:p w:rsidR="00F07706" w:rsidRDefault="00F07706">
      <w:pPr>
        <w:pStyle w:val="ConsPlusNormal"/>
        <w:spacing w:before="220"/>
        <w:ind w:firstLine="540"/>
        <w:jc w:val="both"/>
      </w:pPr>
      <w:r>
        <w:t>9.1.8. В грунтовых условиях типа II не допускается пересечение канализационными трубопроводами деформационных швов между смежными отсеками зданий и сооружений.</w:t>
      </w:r>
    </w:p>
    <w:p w:rsidR="00F07706" w:rsidRDefault="00F07706">
      <w:pPr>
        <w:pStyle w:val="ConsPlusNormal"/>
        <w:ind w:firstLine="540"/>
        <w:jc w:val="both"/>
      </w:pPr>
    </w:p>
    <w:p w:rsidR="00F07706" w:rsidRDefault="00F07706">
      <w:pPr>
        <w:pStyle w:val="ConsPlusNormal"/>
        <w:ind w:firstLine="540"/>
        <w:jc w:val="both"/>
      </w:pPr>
      <w:r>
        <w:rPr>
          <w:b/>
        </w:rPr>
        <w:t>9.2. Сейсмические районы</w:t>
      </w:r>
    </w:p>
    <w:p w:rsidR="00F07706" w:rsidRDefault="00F07706">
      <w:pPr>
        <w:pStyle w:val="ConsPlusNormal"/>
        <w:spacing w:before="220"/>
        <w:ind w:firstLine="540"/>
        <w:jc w:val="both"/>
      </w:pPr>
      <w:r>
        <w:lastRenderedPageBreak/>
        <w:t>9.2.1. Жесткая заделка трубопровода в кладке стен и в фундаментах не допускается. При пропуске труб через стены и фундаменты должен обеспечиваться зазор не менее 0,2 м. Зазор должен заполняться эластичными негорючими, водо- и газонепроницаемыми материалами.</w:t>
      </w:r>
    </w:p>
    <w:p w:rsidR="00F07706" w:rsidRDefault="00F07706">
      <w:pPr>
        <w:pStyle w:val="ConsPlusNormal"/>
        <w:spacing w:before="220"/>
        <w:ind w:firstLine="540"/>
        <w:jc w:val="both"/>
      </w:pPr>
      <w:r>
        <w:t>9.2.2. Не допускается пересечение трубопроводами деформационных швов зданий.</w:t>
      </w:r>
    </w:p>
    <w:p w:rsidR="00F07706" w:rsidRDefault="00F07706">
      <w:pPr>
        <w:pStyle w:val="ConsPlusNormal"/>
        <w:spacing w:before="220"/>
        <w:ind w:firstLine="540"/>
        <w:jc w:val="both"/>
      </w:pPr>
      <w:r>
        <w:t>9.2.3. Стыковые соединения раструбных труб и труб, соединяемых на муфтах, прокладываемых в районах с сейсмичностью 8 - 9 баллов, должны обеспечивать герметичность при возможных просадках, для чего следует применять резиновые уплотнительные кольца.</w:t>
      </w:r>
    </w:p>
    <w:p w:rsidR="00F07706" w:rsidRDefault="00F07706">
      <w:pPr>
        <w:pStyle w:val="ConsPlusNormal"/>
        <w:spacing w:before="220"/>
        <w:ind w:firstLine="540"/>
        <w:jc w:val="both"/>
      </w:pPr>
      <w:r>
        <w:t>9.2.4. В местах поворота стояка из вертикального в горизонтальное положение следует предусматривать бетонные упоры.</w:t>
      </w:r>
    </w:p>
    <w:p w:rsidR="00F07706" w:rsidRDefault="00F07706">
      <w:pPr>
        <w:pStyle w:val="ConsPlusNormal"/>
        <w:spacing w:before="220"/>
        <w:ind w:firstLine="540"/>
        <w:jc w:val="both"/>
      </w:pPr>
      <w:r>
        <w:t>9.2.5. Насосы, устанавливаемые на системах перекачки сточных вод и местных очистных сооружений, должны присоединяться к трубопроводам через виброизолирующие устройства и арматуру.</w:t>
      </w:r>
    </w:p>
    <w:p w:rsidR="00F07706" w:rsidRDefault="00F07706">
      <w:pPr>
        <w:pStyle w:val="ConsPlusNormal"/>
        <w:ind w:firstLine="540"/>
        <w:jc w:val="both"/>
      </w:pPr>
    </w:p>
    <w:p w:rsidR="00F07706" w:rsidRDefault="00F07706">
      <w:pPr>
        <w:pStyle w:val="ConsPlusNormal"/>
        <w:ind w:firstLine="540"/>
        <w:jc w:val="both"/>
      </w:pPr>
      <w:r>
        <w:rPr>
          <w:b/>
        </w:rPr>
        <w:t>9.3. Подрабатываемые территории</w:t>
      </w:r>
    </w:p>
    <w:p w:rsidR="00F07706" w:rsidRDefault="00F07706">
      <w:pPr>
        <w:pStyle w:val="ConsPlusNormal"/>
        <w:spacing w:before="220"/>
        <w:ind w:firstLine="540"/>
        <w:jc w:val="both"/>
      </w:pPr>
      <w:r>
        <w:t>9.3.1. Для сетей канализации и водостоков следует соблюдать соответствующие требования раздела 6 для подрабатываемых территорий.</w:t>
      </w:r>
    </w:p>
    <w:p w:rsidR="00F07706" w:rsidRDefault="00F07706">
      <w:pPr>
        <w:pStyle w:val="ConsPlusNormal"/>
        <w:spacing w:before="220"/>
        <w:ind w:firstLine="540"/>
        <w:jc w:val="both"/>
      </w:pPr>
      <w:r>
        <w:t>9.3.2. Выпуски канализации и водостоков из зданий и сооружений, возводимых на подрабатываемых территориях I - IV групп, а также на территориях групп Iк - IVк, допускается выполнять из труб из полимерных материалов, чугунных или хризотилцементных труб.</w:t>
      </w:r>
    </w:p>
    <w:p w:rsidR="00F07706" w:rsidRDefault="00F07706">
      <w:pPr>
        <w:pStyle w:val="ConsPlusNormal"/>
        <w:spacing w:before="220"/>
        <w:ind w:firstLine="540"/>
        <w:jc w:val="both"/>
      </w:pPr>
      <w:r>
        <w:t>9.3.3. Уклоны выпусков и труб внутренней канализационной сети зданий следует назначать с учетом ожидаемой осадки земной поверхности.</w:t>
      </w:r>
    </w:p>
    <w:p w:rsidR="00F07706" w:rsidRDefault="00F07706">
      <w:pPr>
        <w:pStyle w:val="ConsPlusNormal"/>
        <w:spacing w:before="220"/>
        <w:ind w:firstLine="540"/>
        <w:jc w:val="both"/>
      </w:pPr>
      <w:r>
        <w:t>9.3.4. Стыковые соединения трубопроводов внутренней канализации следует выполнять подвижными за счет применения эластичных заделок. В зданиях, защищаемых по жесткой конструктивной схеме, допускается предусматривать жесткую заделку стыковых соединений.</w:t>
      </w:r>
    </w:p>
    <w:p w:rsidR="00F07706" w:rsidRDefault="00F07706">
      <w:pPr>
        <w:pStyle w:val="ConsPlusNormal"/>
        <w:spacing w:before="220"/>
        <w:ind w:firstLine="540"/>
        <w:jc w:val="both"/>
      </w:pPr>
      <w:r>
        <w:t>9.3.5. Не допускается пересечение трубопроводами деформационных швов зданий.</w:t>
      </w:r>
    </w:p>
    <w:p w:rsidR="00F07706" w:rsidRDefault="00F07706">
      <w:pPr>
        <w:pStyle w:val="ConsPlusNormal"/>
        <w:spacing w:before="220"/>
        <w:ind w:firstLine="540"/>
        <w:jc w:val="both"/>
      </w:pPr>
      <w:r>
        <w:t>9.3.6. Не допускается скрытая прокладка труб внутренней канализации в бороздах и штрабах стен здания, защищаемого по податливой конструктивной схеме.</w:t>
      </w:r>
    </w:p>
    <w:p w:rsidR="00F07706" w:rsidRDefault="00F07706">
      <w:pPr>
        <w:pStyle w:val="ConsPlusNormal"/>
        <w:spacing w:before="220"/>
        <w:ind w:firstLine="540"/>
        <w:jc w:val="both"/>
      </w:pPr>
      <w:r>
        <w:t>9.3.7. Для внутренней канализации зданий предпочтение следует отдавать трубам и соединительным частям из полимерных материалов.</w:t>
      </w:r>
    </w:p>
    <w:p w:rsidR="00F07706" w:rsidRDefault="00F07706">
      <w:pPr>
        <w:pStyle w:val="ConsPlusNormal"/>
        <w:spacing w:before="220"/>
        <w:ind w:firstLine="540"/>
        <w:jc w:val="both"/>
      </w:pPr>
      <w:r>
        <w:t>9.3.8. При защите здания в процессе его эксплуатации методом выравнивания трубопроводы канализации, прокладываемые в подвалах или подпольях, не должны затруднять выполнение работ по выравниванию здания.</w:t>
      </w:r>
    </w:p>
    <w:p w:rsidR="00F07706" w:rsidRDefault="00F07706">
      <w:pPr>
        <w:pStyle w:val="ConsPlusNormal"/>
        <w:ind w:firstLine="540"/>
        <w:jc w:val="both"/>
      </w:pPr>
    </w:p>
    <w:p w:rsidR="00F07706" w:rsidRDefault="00F07706">
      <w:pPr>
        <w:pStyle w:val="ConsPlusNormal"/>
        <w:ind w:firstLine="540"/>
        <w:jc w:val="both"/>
      </w:pPr>
      <w:r>
        <w:rPr>
          <w:b/>
        </w:rPr>
        <w:t>9.4. Вечномерзлые грунты</w:t>
      </w:r>
    </w:p>
    <w:p w:rsidR="00F07706" w:rsidRDefault="00F07706">
      <w:pPr>
        <w:pStyle w:val="ConsPlusNormal"/>
        <w:spacing w:before="220"/>
        <w:ind w:firstLine="540"/>
        <w:jc w:val="both"/>
      </w:pPr>
      <w:r>
        <w:t>9.4.1. Внутренние водостоки следует предусматривать с открытым выпуском.</w:t>
      </w:r>
    </w:p>
    <w:p w:rsidR="00F07706" w:rsidRDefault="00F07706">
      <w:pPr>
        <w:pStyle w:val="ConsPlusNormal"/>
        <w:spacing w:before="220"/>
        <w:ind w:firstLine="540"/>
        <w:jc w:val="both"/>
      </w:pPr>
      <w:r>
        <w:t>9.4.2. Транспортируемую жидкость следует предохранять от замерзания при расчетных эксплуатационных и аварийных режимах.</w:t>
      </w:r>
    </w:p>
    <w:p w:rsidR="00F07706" w:rsidRDefault="00F07706">
      <w:pPr>
        <w:pStyle w:val="ConsPlusNormal"/>
        <w:spacing w:before="220"/>
        <w:ind w:firstLine="540"/>
        <w:jc w:val="both"/>
      </w:pPr>
      <w:r>
        <w:t>Подогрев канализационных стоков в случае необходимости допускается обеспечивать дополнительным сбросом водопроводной воды.</w:t>
      </w:r>
    </w:p>
    <w:p w:rsidR="00F07706" w:rsidRDefault="00F07706">
      <w:pPr>
        <w:pStyle w:val="ConsPlusNormal"/>
        <w:spacing w:before="220"/>
        <w:ind w:firstLine="540"/>
        <w:jc w:val="both"/>
      </w:pPr>
      <w:r>
        <w:t xml:space="preserve">Примечание. Сброс водопроводной воды в канализацию в концах тупиковых участков и на перемычках, не обеспечивающих надежной циркуляции, допускается на основании результатов </w:t>
      </w:r>
      <w:r>
        <w:lastRenderedPageBreak/>
        <w:t>технико-экономических расчетов, подтверждающих целесообразность такого решения за счет увеличенного расхода воды.</w:t>
      </w:r>
    </w:p>
    <w:p w:rsidR="00F07706" w:rsidRDefault="00F07706">
      <w:pPr>
        <w:pStyle w:val="ConsPlusNormal"/>
        <w:ind w:firstLine="540"/>
        <w:jc w:val="both"/>
      </w:pPr>
    </w:p>
    <w:p w:rsidR="00F07706" w:rsidRDefault="00F07706">
      <w:pPr>
        <w:pStyle w:val="ConsPlusNormal"/>
        <w:ind w:firstLine="540"/>
        <w:jc w:val="both"/>
      </w:pPr>
      <w:r>
        <w:t>9.4.3. Системы канализации следует оснащать комплектом приборов, обеспечивающих систематический контроль и по возможности автоматическое регулирование температурного и гидравлического режимов трубопроводов, а также температурного режима грунтов в основаниях трубопроводов.</w:t>
      </w:r>
    </w:p>
    <w:p w:rsidR="00F07706" w:rsidRDefault="00F07706">
      <w:pPr>
        <w:pStyle w:val="ConsPlusNormal"/>
        <w:spacing w:before="220"/>
        <w:ind w:firstLine="540"/>
        <w:jc w:val="both"/>
      </w:pPr>
      <w:r>
        <w:t>9.4.4. Количество выпусков канализации необходимо принимать минимальным и соблюдать при этом следующие условия:</w:t>
      </w:r>
    </w:p>
    <w:p w:rsidR="00F07706" w:rsidRDefault="00F07706">
      <w:pPr>
        <w:pStyle w:val="ConsPlusNormal"/>
        <w:spacing w:before="220"/>
        <w:ind w:firstLine="540"/>
        <w:jc w:val="both"/>
      </w:pPr>
      <w:r>
        <w:t>уклоны труб и каналов необходимо направлять от здания;</w:t>
      </w:r>
    </w:p>
    <w:p w:rsidR="00F07706" w:rsidRDefault="00F07706">
      <w:pPr>
        <w:pStyle w:val="ConsPlusNormal"/>
        <w:spacing w:before="220"/>
        <w:ind w:firstLine="540"/>
        <w:jc w:val="both"/>
      </w:pPr>
      <w:r>
        <w:t>воздух, вентилирующий каналы, должен забираться из проветриваемых подполий зданий;</w:t>
      </w:r>
    </w:p>
    <w:p w:rsidR="00F07706" w:rsidRDefault="00F07706">
      <w:pPr>
        <w:pStyle w:val="ConsPlusNormal"/>
        <w:spacing w:before="220"/>
        <w:ind w:firstLine="540"/>
        <w:jc w:val="both"/>
      </w:pPr>
      <w:r>
        <w:t>в местах непосредственного примыкания каналов свайные фундаменты зданий следует заглублять на 2 - 3 м ниже расчетной величины.</w:t>
      </w:r>
    </w:p>
    <w:p w:rsidR="00F07706" w:rsidRDefault="00F07706">
      <w:pPr>
        <w:pStyle w:val="ConsPlusNormal"/>
        <w:spacing w:before="220"/>
        <w:ind w:firstLine="540"/>
        <w:jc w:val="both"/>
      </w:pPr>
      <w:r>
        <w:t>9.4.5. На выпусках канализации, где не предусматривается тепловое сопровождение, наряду с термоизоляцией следует предусматривать дополнительный изоляционный слой из эффективных теплоизоляционных материалов меньшей теплопроводности.</w:t>
      </w:r>
    </w:p>
    <w:p w:rsidR="00F07706" w:rsidRDefault="00F07706">
      <w:pPr>
        <w:pStyle w:val="ConsPlusNormal"/>
        <w:ind w:firstLine="540"/>
        <w:jc w:val="both"/>
      </w:pPr>
    </w:p>
    <w:p w:rsidR="00F07706" w:rsidRDefault="00F07706">
      <w:pPr>
        <w:pStyle w:val="ConsPlusTitle"/>
        <w:jc w:val="center"/>
        <w:outlineLvl w:val="1"/>
      </w:pPr>
      <w:r>
        <w:t>10. Энергоресурсосбережение</w:t>
      </w:r>
    </w:p>
    <w:p w:rsidR="00F07706" w:rsidRDefault="00F07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06">
        <w:trPr>
          <w:jc w:val="center"/>
        </w:trPr>
        <w:tc>
          <w:tcPr>
            <w:tcW w:w="9294" w:type="dxa"/>
            <w:tcBorders>
              <w:top w:val="nil"/>
              <w:left w:val="single" w:sz="24" w:space="0" w:color="CED3F1"/>
              <w:bottom w:val="nil"/>
              <w:right w:val="single" w:sz="24" w:space="0" w:color="F4F3F8"/>
            </w:tcBorders>
            <w:shd w:val="clear" w:color="auto" w:fill="F4F3F8"/>
          </w:tcPr>
          <w:p w:rsidR="00F07706" w:rsidRDefault="00F07706">
            <w:pPr>
              <w:pStyle w:val="ConsPlusNormal"/>
              <w:jc w:val="both"/>
            </w:pPr>
            <w:r>
              <w:rPr>
                <w:color w:val="392C69"/>
              </w:rPr>
              <w:t>Применение на обязательной основе пункта 10.1, 10.2, 10.8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F07706" w:rsidRDefault="00F07706">
      <w:pPr>
        <w:pStyle w:val="ConsPlusNormal"/>
        <w:spacing w:before="280"/>
        <w:ind w:firstLine="540"/>
        <w:jc w:val="both"/>
      </w:pPr>
      <w:r>
        <w:t>10.1. Для обеспечения нормативных требований в части допустимых давлений воды у санитарно-технических приборов рационального использования воды питьевого качества и энергетических ресурсов необходимо предусматривать:</w:t>
      </w:r>
    </w:p>
    <w:p w:rsidR="00F07706" w:rsidRDefault="00F07706">
      <w:pPr>
        <w:pStyle w:val="ConsPlusNormal"/>
        <w:spacing w:before="220"/>
        <w:ind w:firstLine="540"/>
        <w:jc w:val="both"/>
      </w:pPr>
      <w:r>
        <w:t>насосные агрегаты с регулируемым приводом (числом оборотов двигателя), что позволяет поддерживать требуемое расчетное давление воды после насосов независимо от колебаний давления в городском водопроводе;</w:t>
      </w:r>
    </w:p>
    <w:p w:rsidR="00F07706" w:rsidRDefault="00F07706">
      <w:pPr>
        <w:pStyle w:val="ConsPlusNormal"/>
        <w:spacing w:before="220"/>
        <w:ind w:firstLine="540"/>
        <w:jc w:val="both"/>
      </w:pPr>
      <w:r>
        <w:t>однозонную схему водоснабжения с установкой квартирных регуляторов давления (КРД) в жилых домах высотой 54 м включительно для поэтажного (поквартирного) регулирования напоров воды в системах холодного и горячего водоснабжения у санитарно-технических приборов;</w:t>
      </w:r>
    </w:p>
    <w:p w:rsidR="00F07706" w:rsidRDefault="00F07706">
      <w:pPr>
        <w:pStyle w:val="ConsPlusNormal"/>
        <w:spacing w:before="220"/>
        <w:ind w:firstLine="540"/>
        <w:jc w:val="both"/>
      </w:pPr>
      <w:r>
        <w:t>зонное водоснабжение, как правило, в жилых домах высотой 54 м и выше, в том числе с установкой в нижних этажах зон КРД;</w:t>
      </w:r>
    </w:p>
    <w:p w:rsidR="00F07706" w:rsidRDefault="00F07706">
      <w:pPr>
        <w:pStyle w:val="ConsPlusNormal"/>
        <w:spacing w:before="220"/>
        <w:ind w:firstLine="540"/>
        <w:jc w:val="both"/>
      </w:pPr>
      <w:r>
        <w:t>установку современной водоразборной и наполнительной арматуры, обеспечивающую сокращение расхода питьевой воды. Рекомендуется применение водоразборной арматуры с керамическими уплотнениями, смесителей с одной рукояткой, термостатических смесителей, полуавтоматической и автоматической арматуры;</w:t>
      </w:r>
    </w:p>
    <w:p w:rsidR="00F07706" w:rsidRDefault="00F07706">
      <w:pPr>
        <w:pStyle w:val="ConsPlusNormal"/>
        <w:spacing w:before="220"/>
        <w:ind w:firstLine="540"/>
        <w:jc w:val="both"/>
      </w:pPr>
      <w:r>
        <w:t>выполнение комплекса мероприятий по регулированию давления воды в системах водоснабжения жилых зданий путем установки балансировочных кранов и их регулировки в процессе пусконаладочных работ;</w:t>
      </w:r>
    </w:p>
    <w:p w:rsidR="00F07706" w:rsidRDefault="00F07706">
      <w:pPr>
        <w:pStyle w:val="ConsPlusNormal"/>
        <w:spacing w:before="220"/>
        <w:ind w:firstLine="540"/>
        <w:jc w:val="both"/>
      </w:pPr>
      <w:r>
        <w:t xml:space="preserve">регулирующие емкости для водоснабжения зданий при условии обеспечения контроля качества воды эксплуатационными службами и органами санитарно-эпидемиологического </w:t>
      </w:r>
      <w:r>
        <w:lastRenderedPageBreak/>
        <w:t>надзора.</w:t>
      </w:r>
    </w:p>
    <w:p w:rsidR="00F07706" w:rsidRDefault="00F07706">
      <w:pPr>
        <w:pStyle w:val="ConsPlusNormal"/>
        <w:spacing w:before="220"/>
        <w:ind w:firstLine="540"/>
        <w:jc w:val="both"/>
      </w:pPr>
      <w:r>
        <w:t>Примечание. Применение КРД устанавливает практически одинаковое для всех этажей оптимальное расчетное давление воды, улучшает потокораспределение по этажам, исключает вероятность сбоев в подаче холодной и горячей воды на верхние этажи в часы максимального водоразбора.</w:t>
      </w:r>
    </w:p>
    <w:p w:rsidR="00F07706" w:rsidRDefault="00F07706">
      <w:pPr>
        <w:pStyle w:val="ConsPlusNormal"/>
        <w:ind w:firstLine="540"/>
        <w:jc w:val="both"/>
      </w:pPr>
    </w:p>
    <w:p w:rsidR="00F07706" w:rsidRDefault="00F07706">
      <w:pPr>
        <w:pStyle w:val="ConsPlusNormal"/>
        <w:ind w:firstLine="540"/>
        <w:jc w:val="both"/>
      </w:pPr>
      <w:r>
        <w:t>С целью улучшения эксплуатации систем водоснабжения рекомендуется применять комплектные изделия, включающие КРД, фильтр и запорное устройство в одном корпусе.</w:t>
      </w:r>
    </w:p>
    <w:p w:rsidR="00F07706" w:rsidRDefault="00F07706">
      <w:pPr>
        <w:pStyle w:val="ConsPlusNormal"/>
        <w:spacing w:before="220"/>
        <w:ind w:firstLine="540"/>
        <w:jc w:val="both"/>
      </w:pPr>
      <w:r>
        <w:t>10.2. Зонирование систем водоснабжения следует предусматривать путем установки насосного и другого оборудования, обеспечивающего выход раздельных трубопроводов для каждой зоны водоснабжения с установкой регуляторов давления.</w:t>
      </w:r>
    </w:p>
    <w:p w:rsidR="00F07706" w:rsidRDefault="00F07706">
      <w:pPr>
        <w:pStyle w:val="ConsPlusNormal"/>
        <w:spacing w:before="220"/>
        <w:ind w:firstLine="540"/>
        <w:jc w:val="both"/>
      </w:pPr>
      <w:r>
        <w:t>10.3 - 10.7. Утратили силу с 17.06.2017. - Приказ Минстроя России от 16.12.2016 N 951/пр (ред. 10.02.2017).</w:t>
      </w:r>
    </w:p>
    <w:p w:rsidR="00F07706" w:rsidRDefault="00F07706">
      <w:pPr>
        <w:pStyle w:val="ConsPlusNormal"/>
        <w:spacing w:before="220"/>
        <w:ind w:firstLine="540"/>
        <w:jc w:val="both"/>
      </w:pPr>
      <w:r>
        <w:t>10.8. Толщину теплоизоляции трубопроводов следует определять по СП 61.13330. При проектировании новых и реконструкции старых зданий рациональный выбор эффективных теплоизоляционных материалов следует производить с предпочтением материалов меньшей теплопроводности.</w:t>
      </w:r>
    </w:p>
    <w:p w:rsidR="00F07706" w:rsidRDefault="00F07706">
      <w:pPr>
        <w:pStyle w:val="ConsPlusNormal"/>
        <w:spacing w:before="220"/>
        <w:ind w:firstLine="540"/>
        <w:jc w:val="both"/>
      </w:pPr>
      <w:r>
        <w:t>10.9 - 10.11. Утратили силу с 17.06.2017. - Приказ Минстроя России от 16.12.2016 N 951/пр (ред. 10.02.2017).</w:t>
      </w:r>
    </w:p>
    <w:p w:rsidR="00F07706" w:rsidRDefault="00F07706">
      <w:pPr>
        <w:pStyle w:val="ConsPlusNormal"/>
        <w:ind w:firstLine="540"/>
        <w:jc w:val="both"/>
      </w:pPr>
    </w:p>
    <w:p w:rsidR="00F07706" w:rsidRDefault="00F07706">
      <w:pPr>
        <w:pStyle w:val="ConsPlusTitle"/>
        <w:jc w:val="center"/>
        <w:outlineLvl w:val="1"/>
      </w:pPr>
      <w:r>
        <w:t>11. Обеспечение надежности и безопасности при эксплуатации.</w:t>
      </w:r>
    </w:p>
    <w:p w:rsidR="00F07706" w:rsidRDefault="00F07706">
      <w:pPr>
        <w:pStyle w:val="ConsPlusTitle"/>
        <w:jc w:val="center"/>
      </w:pPr>
      <w:r>
        <w:t>Долговечность и ремонтопригодность</w:t>
      </w:r>
    </w:p>
    <w:p w:rsidR="00F07706" w:rsidRDefault="00F07706">
      <w:pPr>
        <w:pStyle w:val="ConsPlusNormal"/>
        <w:ind w:firstLine="540"/>
        <w:jc w:val="both"/>
      </w:pPr>
    </w:p>
    <w:p w:rsidR="00F07706" w:rsidRDefault="00F07706">
      <w:pPr>
        <w:pStyle w:val="ConsPlusNormal"/>
        <w:ind w:firstLine="540"/>
        <w:jc w:val="both"/>
      </w:pPr>
      <w:r>
        <w:t>Раздел 11 утратил силу с 17.06.2017. - Приказ Минстроя России от 16.12.2016 N 951/пр (ред. 10.02.2017).</w:t>
      </w:r>
    </w:p>
    <w:p w:rsidR="00F07706" w:rsidRDefault="00F07706">
      <w:pPr>
        <w:pStyle w:val="ConsPlusNormal"/>
        <w:ind w:firstLine="540"/>
        <w:jc w:val="both"/>
      </w:pPr>
    </w:p>
    <w:p w:rsidR="00F07706" w:rsidRDefault="00F07706">
      <w:pPr>
        <w:pStyle w:val="ConsPlusNormal"/>
        <w:ind w:firstLine="540"/>
        <w:jc w:val="both"/>
      </w:pPr>
    </w:p>
    <w:p w:rsidR="00F07706" w:rsidRDefault="00F07706">
      <w:pPr>
        <w:pStyle w:val="ConsPlusNormal"/>
        <w:ind w:firstLine="540"/>
        <w:jc w:val="both"/>
      </w:pPr>
    </w:p>
    <w:p w:rsidR="00F07706" w:rsidRDefault="00F07706">
      <w:pPr>
        <w:pStyle w:val="ConsPlusNormal"/>
        <w:ind w:firstLine="540"/>
        <w:jc w:val="both"/>
      </w:pPr>
    </w:p>
    <w:p w:rsidR="00F07706" w:rsidRDefault="00F07706">
      <w:pPr>
        <w:pStyle w:val="ConsPlusNormal"/>
        <w:ind w:firstLine="540"/>
        <w:jc w:val="both"/>
      </w:pPr>
    </w:p>
    <w:p w:rsidR="00F07706" w:rsidRDefault="00F07706">
      <w:pPr>
        <w:pStyle w:val="ConsPlusNormal"/>
        <w:jc w:val="right"/>
        <w:outlineLvl w:val="0"/>
      </w:pPr>
      <w:r>
        <w:rPr>
          <w:b/>
        </w:rPr>
        <w:t>Приложение А</w:t>
      </w:r>
    </w:p>
    <w:p w:rsidR="00F07706" w:rsidRDefault="00F07706">
      <w:pPr>
        <w:pStyle w:val="ConsPlusNormal"/>
        <w:jc w:val="right"/>
      </w:pPr>
      <w:r>
        <w:rPr>
          <w:b/>
        </w:rPr>
        <w:t>(обязательное)</w:t>
      </w:r>
    </w:p>
    <w:p w:rsidR="00F07706" w:rsidRDefault="00F07706">
      <w:pPr>
        <w:pStyle w:val="ConsPlusNormal"/>
        <w:ind w:firstLine="540"/>
        <w:jc w:val="both"/>
      </w:pPr>
    </w:p>
    <w:p w:rsidR="00F07706" w:rsidRDefault="00F07706">
      <w:pPr>
        <w:pStyle w:val="ConsPlusTitle"/>
        <w:jc w:val="center"/>
      </w:pPr>
      <w:r>
        <w:t>РАСЧЕТНЫЕ РАСХОДЫ ВОДЫ</w:t>
      </w:r>
    </w:p>
    <w:p w:rsidR="00F07706" w:rsidRDefault="00F07706">
      <w:pPr>
        <w:pStyle w:val="ConsPlusNormal"/>
        <w:ind w:firstLine="540"/>
        <w:jc w:val="both"/>
      </w:pPr>
    </w:p>
    <w:p w:rsidR="00F07706" w:rsidRDefault="00F07706">
      <w:pPr>
        <w:pStyle w:val="ConsPlusNormal"/>
        <w:ind w:firstLine="540"/>
        <w:jc w:val="both"/>
      </w:pPr>
      <w:r>
        <w:t>Приложение А утратило силу с 17.06.2017. - Приказ Минстроя России от 16.12.2016 N 951/пр (ред. 10.02.2017).</w:t>
      </w:r>
    </w:p>
    <w:p w:rsidR="00F07706" w:rsidRDefault="00F07706">
      <w:pPr>
        <w:pStyle w:val="ConsPlusNormal"/>
        <w:ind w:firstLine="540"/>
        <w:jc w:val="both"/>
      </w:pPr>
    </w:p>
    <w:p w:rsidR="00F07706" w:rsidRDefault="00F07706">
      <w:pPr>
        <w:pStyle w:val="ConsPlusNormal"/>
        <w:ind w:firstLine="540"/>
        <w:jc w:val="both"/>
      </w:pPr>
    </w:p>
    <w:p w:rsidR="00F07706" w:rsidRDefault="00F07706">
      <w:pPr>
        <w:pStyle w:val="ConsPlusNormal"/>
        <w:ind w:firstLine="540"/>
        <w:jc w:val="both"/>
      </w:pPr>
    </w:p>
    <w:p w:rsidR="00F07706" w:rsidRDefault="00F07706">
      <w:pPr>
        <w:pStyle w:val="ConsPlusNormal"/>
        <w:ind w:firstLine="540"/>
        <w:jc w:val="both"/>
      </w:pPr>
    </w:p>
    <w:p w:rsidR="00F07706" w:rsidRDefault="00F07706">
      <w:pPr>
        <w:pStyle w:val="ConsPlusNormal"/>
        <w:ind w:firstLine="540"/>
        <w:jc w:val="both"/>
      </w:pPr>
    </w:p>
    <w:p w:rsidR="00F07706" w:rsidRDefault="00F07706">
      <w:pPr>
        <w:pStyle w:val="ConsPlusTitle"/>
        <w:jc w:val="center"/>
        <w:outlineLvl w:val="0"/>
      </w:pPr>
      <w:r>
        <w:t>БИБЛИОГРАФИЯ</w:t>
      </w:r>
    </w:p>
    <w:p w:rsidR="00F07706" w:rsidRDefault="00F07706">
      <w:pPr>
        <w:pStyle w:val="ConsPlusNormal"/>
        <w:ind w:firstLine="540"/>
        <w:jc w:val="both"/>
      </w:pPr>
    </w:p>
    <w:p w:rsidR="00F07706" w:rsidRDefault="00F07706">
      <w:pPr>
        <w:pStyle w:val="ConsPlusNormal"/>
        <w:ind w:firstLine="540"/>
        <w:jc w:val="both"/>
      </w:pPr>
      <w:bookmarkStart w:id="23" w:name="P1748"/>
      <w:bookmarkEnd w:id="23"/>
      <w:r>
        <w:t>Раздел утратил силу с 17.06.2017. - Приказ Минстроя России от 16.12.2016 N 951/пр (ред. 10.02.2017).</w:t>
      </w:r>
    </w:p>
    <w:p w:rsidR="00F07706" w:rsidRDefault="00F07706">
      <w:pPr>
        <w:pStyle w:val="ConsPlusNormal"/>
        <w:ind w:firstLine="540"/>
        <w:jc w:val="both"/>
      </w:pPr>
    </w:p>
    <w:p w:rsidR="00F07706" w:rsidRDefault="00F07706">
      <w:pPr>
        <w:pStyle w:val="ConsPlusNormal"/>
        <w:ind w:firstLine="540"/>
        <w:jc w:val="both"/>
      </w:pPr>
    </w:p>
    <w:p w:rsidR="00F07706" w:rsidRDefault="00F07706">
      <w:pPr>
        <w:pStyle w:val="ConsPlusNormal"/>
        <w:pBdr>
          <w:top w:val="single" w:sz="6" w:space="0" w:color="auto"/>
        </w:pBdr>
        <w:spacing w:before="100" w:after="100"/>
        <w:jc w:val="both"/>
        <w:rPr>
          <w:sz w:val="2"/>
          <w:szCs w:val="2"/>
        </w:rPr>
      </w:pPr>
    </w:p>
    <w:p w:rsidR="00092B2E" w:rsidRDefault="00092B2E"/>
    <w:sectPr w:rsidR="00092B2E" w:rsidSect="009138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06"/>
    <w:rsid w:val="00092B2E"/>
    <w:rsid w:val="00F0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7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7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7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7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15092</Words>
  <Characters>86025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sabramovskiy</dc:creator>
  <cp:lastModifiedBy>sabramovskiy</cp:lastModifiedBy>
  <cp:revision>1</cp:revision>
  <dcterms:created xsi:type="dcterms:W3CDTF">2020-06-25T14:38:00Z</dcterms:created>
  <dcterms:modified xsi:type="dcterms:W3CDTF">2020-06-25T14:38:00Z</dcterms:modified>
</cp:coreProperties>
</file>