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7F" w:rsidRDefault="00634C7F">
      <w:pPr>
        <w:pStyle w:val="ConsPlusTitle"/>
        <w:jc w:val="center"/>
        <w:outlineLvl w:val="0"/>
      </w:pPr>
      <w:bookmarkStart w:id="0" w:name="_GoBack"/>
      <w:bookmarkEnd w:id="0"/>
      <w:r>
        <w:t>ГУБЕРНАТОР НЕНЕЦКОГО АВТОНОМНОГО ОКРУГА</w:t>
      </w:r>
    </w:p>
    <w:p w:rsidR="00634C7F" w:rsidRDefault="00634C7F">
      <w:pPr>
        <w:pStyle w:val="ConsPlusTitle"/>
        <w:jc w:val="center"/>
      </w:pPr>
    </w:p>
    <w:p w:rsidR="00634C7F" w:rsidRDefault="00634C7F">
      <w:pPr>
        <w:pStyle w:val="ConsPlusTitle"/>
        <w:jc w:val="center"/>
      </w:pPr>
      <w:r>
        <w:t>ПОСТАНОВЛЕНИЕ</w:t>
      </w:r>
    </w:p>
    <w:p w:rsidR="00634C7F" w:rsidRDefault="00634C7F">
      <w:pPr>
        <w:pStyle w:val="ConsPlusTitle"/>
        <w:jc w:val="center"/>
      </w:pPr>
      <w:r>
        <w:t>от 12 декабря 2018 г. N 67-пг</w:t>
      </w:r>
    </w:p>
    <w:p w:rsidR="00634C7F" w:rsidRDefault="00634C7F">
      <w:pPr>
        <w:pStyle w:val="ConsPlusTitle"/>
        <w:jc w:val="center"/>
      </w:pPr>
    </w:p>
    <w:p w:rsidR="00634C7F" w:rsidRDefault="00634C7F">
      <w:pPr>
        <w:pStyle w:val="ConsPlusTitle"/>
        <w:jc w:val="center"/>
      </w:pPr>
      <w:r>
        <w:t>ОБ УТВЕРЖДЕНИИ ПРЕДЕЛЬНЫХ (МАКСИМАЛЬНЫХ) ИНДЕКСОВ ИЗМЕНЕНИЯ</w:t>
      </w:r>
    </w:p>
    <w:p w:rsidR="00634C7F" w:rsidRDefault="00634C7F">
      <w:pPr>
        <w:pStyle w:val="ConsPlusTitle"/>
        <w:jc w:val="center"/>
      </w:pPr>
      <w:r>
        <w:t xml:space="preserve">РАЗМЕРА ПЛАТЫ ГРАЖДАН ЗА КОММУНАЛЬНЫЕ УСЛУГИ </w:t>
      </w:r>
      <w:proofErr w:type="gramStart"/>
      <w:r>
        <w:t>ПО</w:t>
      </w:r>
      <w:proofErr w:type="gramEnd"/>
    </w:p>
    <w:p w:rsidR="00634C7F" w:rsidRDefault="00634C7F">
      <w:pPr>
        <w:pStyle w:val="ConsPlusTitle"/>
        <w:jc w:val="center"/>
      </w:pPr>
      <w:r>
        <w:t xml:space="preserve">МУНИЦИПАЛЬНЫМ ОБРАЗОВАНИЯМ </w:t>
      </w:r>
      <w:proofErr w:type="gramStart"/>
      <w:r>
        <w:t>НЕНЕЦКОГО</w:t>
      </w:r>
      <w:proofErr w:type="gramEnd"/>
      <w:r>
        <w:t xml:space="preserve"> АВТОНОМНОГО</w:t>
      </w:r>
    </w:p>
    <w:p w:rsidR="00634C7F" w:rsidRDefault="00634C7F">
      <w:pPr>
        <w:pStyle w:val="ConsPlusTitle"/>
        <w:jc w:val="center"/>
      </w:pPr>
      <w:r>
        <w:t>ОКРУГА НА 2019 - 2023 ГОДЫ</w:t>
      </w:r>
    </w:p>
    <w:p w:rsidR="00634C7F" w:rsidRDefault="00634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C7F">
        <w:trPr>
          <w:jc w:val="center"/>
        </w:trPr>
        <w:tc>
          <w:tcPr>
            <w:tcW w:w="9294" w:type="dxa"/>
            <w:tcBorders>
              <w:top w:val="nil"/>
              <w:left w:val="single" w:sz="24" w:space="0" w:color="CED3F1"/>
              <w:bottom w:val="nil"/>
              <w:right w:val="single" w:sz="24" w:space="0" w:color="F4F3F8"/>
            </w:tcBorders>
            <w:shd w:val="clear" w:color="auto" w:fill="F4F3F8"/>
          </w:tcPr>
          <w:p w:rsidR="00634C7F" w:rsidRDefault="00634C7F">
            <w:pPr>
              <w:pStyle w:val="ConsPlusNormal"/>
              <w:jc w:val="center"/>
            </w:pPr>
            <w:r>
              <w:rPr>
                <w:color w:val="392C69"/>
              </w:rPr>
              <w:t>Список изменяющих документов</w:t>
            </w:r>
          </w:p>
          <w:p w:rsidR="00634C7F" w:rsidRDefault="00634C7F">
            <w:pPr>
              <w:pStyle w:val="ConsPlusNormal"/>
              <w:jc w:val="center"/>
            </w:pPr>
            <w:proofErr w:type="gramStart"/>
            <w:r>
              <w:rPr>
                <w:color w:val="392C69"/>
              </w:rPr>
              <w:t>(в ред. постановления Губернатора Ненецкого автономного округа</w:t>
            </w:r>
            <w:proofErr w:type="gramEnd"/>
          </w:p>
          <w:p w:rsidR="00634C7F" w:rsidRDefault="00634C7F">
            <w:pPr>
              <w:pStyle w:val="ConsPlusNormal"/>
              <w:jc w:val="center"/>
            </w:pPr>
            <w:r>
              <w:rPr>
                <w:color w:val="392C69"/>
              </w:rPr>
              <w:t>от 12.12.2019 N 73-пг)</w:t>
            </w:r>
          </w:p>
        </w:tc>
      </w:tr>
    </w:tbl>
    <w:p w:rsidR="00634C7F" w:rsidRDefault="00634C7F">
      <w:pPr>
        <w:pStyle w:val="ConsPlusNormal"/>
        <w:jc w:val="both"/>
      </w:pPr>
    </w:p>
    <w:p w:rsidR="00634C7F" w:rsidRDefault="00634C7F">
      <w:pPr>
        <w:pStyle w:val="ConsPlusNormal"/>
        <w:ind w:firstLine="540"/>
        <w:jc w:val="both"/>
      </w:pPr>
      <w:proofErr w:type="gramStart"/>
      <w:r>
        <w:t>В соответствии со статьей 157.1 Жилищного кодекса Российской Федерации,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 постановлением Правительства Российской Федерации от 12.11.2018 N 1347 "Об особенностях индексации платы граждан за коммунальные услуги в 2019 году", распоряжением Правительства Российской Федерации от 15.11.2018 N 2490-р постановляю:</w:t>
      </w:r>
      <w:proofErr w:type="gramEnd"/>
    </w:p>
    <w:p w:rsidR="00634C7F" w:rsidRDefault="00634C7F">
      <w:pPr>
        <w:pStyle w:val="ConsPlusNormal"/>
        <w:spacing w:before="220"/>
        <w:ind w:firstLine="540"/>
        <w:jc w:val="both"/>
      </w:pPr>
      <w:r>
        <w:t>1. Утвердить предельные (максимальные) индексы изменения размера платы граждан за коммунальные услуги по муниципальным образованиям Ненецкого автономного округа на 2019 - 2023 годы согласно Приложению 1.</w:t>
      </w:r>
    </w:p>
    <w:p w:rsidR="00634C7F" w:rsidRDefault="00634C7F">
      <w:pPr>
        <w:pStyle w:val="ConsPlusNormal"/>
        <w:spacing w:before="220"/>
        <w:ind w:firstLine="540"/>
        <w:jc w:val="both"/>
      </w:pPr>
      <w:r>
        <w:t>2. Утвердить обоснование величины предельных (максимальных) индексов изменения размера платы граждан за коммунальные услуги по муниципальным образованиям Ненецкого автономного округа на 2019 год согласно Приложению 2.</w:t>
      </w:r>
    </w:p>
    <w:p w:rsidR="00634C7F" w:rsidRDefault="00634C7F">
      <w:pPr>
        <w:pStyle w:val="ConsPlusNormal"/>
        <w:spacing w:before="220"/>
        <w:ind w:firstLine="540"/>
        <w:jc w:val="both"/>
      </w:pPr>
      <w:r>
        <w:t>2.1. Утвердить обоснование величины установленных предельных (максимальных) индексов изменения размера платы граждан за коммунальные услуги в муниципальных образованиях Ненецкого автономного округа на 2020 год согласно Приложению 3.</w:t>
      </w:r>
    </w:p>
    <w:p w:rsidR="00634C7F" w:rsidRDefault="00634C7F">
      <w:pPr>
        <w:pStyle w:val="ConsPlusNormal"/>
        <w:jc w:val="both"/>
      </w:pPr>
      <w:r>
        <w:t xml:space="preserve">(п. 2.1 </w:t>
      </w:r>
      <w:proofErr w:type="gramStart"/>
      <w:r>
        <w:t>введен</w:t>
      </w:r>
      <w:proofErr w:type="gramEnd"/>
      <w:r>
        <w:t xml:space="preserve"> постановлением Губернатора Ненецкого автономного округа от 12.12.2019 N 73-пг)</w:t>
      </w:r>
    </w:p>
    <w:p w:rsidR="00634C7F" w:rsidRDefault="00634C7F">
      <w:pPr>
        <w:pStyle w:val="ConsPlusNormal"/>
        <w:spacing w:before="220"/>
        <w:ind w:firstLine="540"/>
        <w:jc w:val="both"/>
      </w:pPr>
      <w:r>
        <w:t>3. Настоящее постановление вступает в силу с 1 января 2019 года.</w:t>
      </w:r>
    </w:p>
    <w:p w:rsidR="00634C7F" w:rsidRDefault="00634C7F">
      <w:pPr>
        <w:pStyle w:val="ConsPlusNormal"/>
        <w:jc w:val="both"/>
      </w:pPr>
    </w:p>
    <w:p w:rsidR="00634C7F" w:rsidRDefault="00634C7F">
      <w:pPr>
        <w:pStyle w:val="ConsPlusNormal"/>
        <w:jc w:val="right"/>
      </w:pPr>
      <w:r>
        <w:t>Губернатор</w:t>
      </w:r>
    </w:p>
    <w:p w:rsidR="00634C7F" w:rsidRDefault="00634C7F">
      <w:pPr>
        <w:pStyle w:val="ConsPlusNormal"/>
        <w:jc w:val="right"/>
      </w:pPr>
      <w:r>
        <w:t>Ненецкого автономного округа</w:t>
      </w:r>
    </w:p>
    <w:p w:rsidR="00634C7F" w:rsidRDefault="00634C7F">
      <w:pPr>
        <w:pStyle w:val="ConsPlusNormal"/>
        <w:jc w:val="right"/>
      </w:pPr>
      <w:r>
        <w:t>А.В.ЦЫБУЛЬСКИЙ</w:t>
      </w:r>
    </w:p>
    <w:p w:rsidR="00634C7F" w:rsidRDefault="00634C7F">
      <w:pPr>
        <w:pStyle w:val="ConsPlusNormal"/>
        <w:jc w:val="both"/>
      </w:pPr>
    </w:p>
    <w:p w:rsidR="00634C7F" w:rsidRDefault="00634C7F">
      <w:pPr>
        <w:pStyle w:val="ConsPlusNormal"/>
        <w:jc w:val="both"/>
      </w:pPr>
    </w:p>
    <w:p w:rsidR="00634C7F" w:rsidRDefault="00634C7F">
      <w:pPr>
        <w:pStyle w:val="ConsPlusNormal"/>
        <w:jc w:val="both"/>
      </w:pPr>
    </w:p>
    <w:p w:rsidR="00634C7F" w:rsidRDefault="00634C7F">
      <w:pPr>
        <w:pStyle w:val="ConsPlusNormal"/>
        <w:jc w:val="both"/>
      </w:pPr>
    </w:p>
    <w:p w:rsidR="00634C7F" w:rsidRDefault="00634C7F">
      <w:pPr>
        <w:pStyle w:val="ConsPlusNormal"/>
        <w:jc w:val="both"/>
      </w:pPr>
    </w:p>
    <w:p w:rsidR="00634C7F" w:rsidRDefault="00634C7F">
      <w:pPr>
        <w:pStyle w:val="ConsPlusNormal"/>
        <w:jc w:val="right"/>
        <w:outlineLvl w:val="0"/>
      </w:pPr>
      <w:r>
        <w:t>Приложение 1</w:t>
      </w:r>
    </w:p>
    <w:p w:rsidR="00634C7F" w:rsidRDefault="00634C7F">
      <w:pPr>
        <w:pStyle w:val="ConsPlusNormal"/>
        <w:jc w:val="right"/>
      </w:pPr>
      <w:r>
        <w:t>к постановлению губернатора</w:t>
      </w:r>
    </w:p>
    <w:p w:rsidR="00634C7F" w:rsidRDefault="00634C7F">
      <w:pPr>
        <w:pStyle w:val="ConsPlusNormal"/>
        <w:jc w:val="right"/>
      </w:pPr>
      <w:r>
        <w:t>Ненецкого автономного округа</w:t>
      </w:r>
    </w:p>
    <w:p w:rsidR="00634C7F" w:rsidRDefault="00634C7F">
      <w:pPr>
        <w:pStyle w:val="ConsPlusNormal"/>
        <w:jc w:val="right"/>
      </w:pPr>
      <w:r>
        <w:t>от 12.12.2018 N 67-пг</w:t>
      </w:r>
    </w:p>
    <w:p w:rsidR="00634C7F" w:rsidRDefault="00634C7F">
      <w:pPr>
        <w:pStyle w:val="ConsPlusNormal"/>
        <w:jc w:val="right"/>
      </w:pPr>
      <w:r>
        <w:t xml:space="preserve">"Об утверждении </w:t>
      </w:r>
      <w:proofErr w:type="gramStart"/>
      <w:r>
        <w:t>предельных</w:t>
      </w:r>
      <w:proofErr w:type="gramEnd"/>
      <w:r>
        <w:t xml:space="preserve"> (максимальных)</w:t>
      </w:r>
    </w:p>
    <w:p w:rsidR="00634C7F" w:rsidRDefault="00634C7F">
      <w:pPr>
        <w:pStyle w:val="ConsPlusNormal"/>
        <w:jc w:val="right"/>
      </w:pPr>
      <w:r>
        <w:t>индексов изменения размера платы</w:t>
      </w:r>
    </w:p>
    <w:p w:rsidR="00634C7F" w:rsidRDefault="00634C7F">
      <w:pPr>
        <w:pStyle w:val="ConsPlusNormal"/>
        <w:jc w:val="right"/>
      </w:pPr>
      <w:r>
        <w:t>граждан за коммунальные услуги по</w:t>
      </w:r>
    </w:p>
    <w:p w:rsidR="00634C7F" w:rsidRDefault="00634C7F">
      <w:pPr>
        <w:pStyle w:val="ConsPlusNormal"/>
        <w:jc w:val="right"/>
      </w:pPr>
      <w:r>
        <w:t>муниципальным образованиям</w:t>
      </w:r>
    </w:p>
    <w:p w:rsidR="00634C7F" w:rsidRDefault="00634C7F">
      <w:pPr>
        <w:pStyle w:val="ConsPlusNormal"/>
        <w:jc w:val="right"/>
      </w:pPr>
      <w:r>
        <w:t>Ненецкого автономного округа</w:t>
      </w:r>
    </w:p>
    <w:p w:rsidR="00634C7F" w:rsidRDefault="00634C7F">
      <w:pPr>
        <w:pStyle w:val="ConsPlusNormal"/>
        <w:jc w:val="right"/>
      </w:pPr>
      <w:r>
        <w:lastRenderedPageBreak/>
        <w:t>на 2019 - 2023 годы"</w:t>
      </w:r>
    </w:p>
    <w:p w:rsidR="00634C7F" w:rsidRDefault="00634C7F">
      <w:pPr>
        <w:pStyle w:val="ConsPlusNormal"/>
        <w:jc w:val="both"/>
      </w:pPr>
    </w:p>
    <w:p w:rsidR="00634C7F" w:rsidRDefault="00634C7F">
      <w:pPr>
        <w:pStyle w:val="ConsPlusTitle"/>
        <w:jc w:val="center"/>
      </w:pPr>
      <w:bookmarkStart w:id="1" w:name="P40"/>
      <w:bookmarkEnd w:id="1"/>
      <w:r>
        <w:t>ПРЕДЕЛЬНЫЕ (МАКСИМАЛЬНЫЕ) ИНДЕКСЫ</w:t>
      </w:r>
    </w:p>
    <w:p w:rsidR="00634C7F" w:rsidRDefault="00634C7F">
      <w:pPr>
        <w:pStyle w:val="ConsPlusTitle"/>
        <w:jc w:val="center"/>
      </w:pPr>
      <w:r>
        <w:t>ИЗМЕНЕНИЯ РАЗМЕРА ПЛАТЫ ГРАЖДАН ЗА КОММУНАЛЬНЫЕ УСЛУГИ</w:t>
      </w:r>
    </w:p>
    <w:p w:rsidR="00634C7F" w:rsidRDefault="00634C7F">
      <w:pPr>
        <w:pStyle w:val="ConsPlusTitle"/>
        <w:jc w:val="center"/>
      </w:pPr>
      <w:r>
        <w:t xml:space="preserve">ПО МУНИЦИПАЛЬНЫМ ОБРАЗОВАНИЯМ </w:t>
      </w:r>
      <w:proofErr w:type="gramStart"/>
      <w:r>
        <w:t>НЕНЕЦКОГО</w:t>
      </w:r>
      <w:proofErr w:type="gramEnd"/>
      <w:r>
        <w:t xml:space="preserve"> АВТОНОМНОГО</w:t>
      </w:r>
    </w:p>
    <w:p w:rsidR="00634C7F" w:rsidRDefault="00634C7F">
      <w:pPr>
        <w:pStyle w:val="ConsPlusTitle"/>
        <w:jc w:val="center"/>
      </w:pPr>
      <w:r>
        <w:t>ОКРУГА НА 2019 - 2023 ГОДЫ</w:t>
      </w:r>
    </w:p>
    <w:p w:rsidR="00634C7F" w:rsidRDefault="00634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C7F">
        <w:trPr>
          <w:jc w:val="center"/>
        </w:trPr>
        <w:tc>
          <w:tcPr>
            <w:tcW w:w="9294" w:type="dxa"/>
            <w:tcBorders>
              <w:top w:val="nil"/>
              <w:left w:val="single" w:sz="24" w:space="0" w:color="CED3F1"/>
              <w:bottom w:val="nil"/>
              <w:right w:val="single" w:sz="24" w:space="0" w:color="F4F3F8"/>
            </w:tcBorders>
            <w:shd w:val="clear" w:color="auto" w:fill="F4F3F8"/>
          </w:tcPr>
          <w:p w:rsidR="00634C7F" w:rsidRDefault="00634C7F">
            <w:pPr>
              <w:pStyle w:val="ConsPlusNormal"/>
              <w:jc w:val="center"/>
            </w:pPr>
            <w:r>
              <w:rPr>
                <w:color w:val="392C69"/>
              </w:rPr>
              <w:t>Список изменяющих документов</w:t>
            </w:r>
          </w:p>
          <w:p w:rsidR="00634C7F" w:rsidRDefault="00634C7F">
            <w:pPr>
              <w:pStyle w:val="ConsPlusNormal"/>
              <w:jc w:val="center"/>
            </w:pPr>
            <w:proofErr w:type="gramStart"/>
            <w:r>
              <w:rPr>
                <w:color w:val="392C69"/>
              </w:rPr>
              <w:t>(в ред. постановления Губернатора Ненецкого автономного округа</w:t>
            </w:r>
            <w:proofErr w:type="gramEnd"/>
          </w:p>
          <w:p w:rsidR="00634C7F" w:rsidRDefault="00634C7F">
            <w:pPr>
              <w:pStyle w:val="ConsPlusNormal"/>
              <w:jc w:val="center"/>
            </w:pPr>
            <w:r>
              <w:rPr>
                <w:color w:val="392C69"/>
              </w:rPr>
              <w:t>от 12.12.2019 N 73-пг)</w:t>
            </w:r>
          </w:p>
        </w:tc>
      </w:tr>
    </w:tbl>
    <w:p w:rsidR="00634C7F" w:rsidRDefault="00634C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381"/>
        <w:gridCol w:w="1020"/>
        <w:gridCol w:w="1587"/>
        <w:gridCol w:w="3685"/>
      </w:tblGrid>
      <w:tr w:rsidR="00634C7F">
        <w:tc>
          <w:tcPr>
            <w:tcW w:w="397" w:type="dxa"/>
          </w:tcPr>
          <w:p w:rsidR="00634C7F" w:rsidRDefault="00634C7F">
            <w:pPr>
              <w:pStyle w:val="ConsPlusNormal"/>
              <w:jc w:val="center"/>
            </w:pPr>
            <w:r>
              <w:t>N</w:t>
            </w:r>
          </w:p>
        </w:tc>
        <w:tc>
          <w:tcPr>
            <w:tcW w:w="2381" w:type="dxa"/>
          </w:tcPr>
          <w:p w:rsidR="00634C7F" w:rsidRDefault="00634C7F">
            <w:pPr>
              <w:pStyle w:val="ConsPlusNormal"/>
              <w:jc w:val="center"/>
            </w:pPr>
            <w:r>
              <w:t>Муниципальное образование</w:t>
            </w:r>
          </w:p>
        </w:tc>
        <w:tc>
          <w:tcPr>
            <w:tcW w:w="1020" w:type="dxa"/>
          </w:tcPr>
          <w:p w:rsidR="00634C7F" w:rsidRDefault="00634C7F">
            <w:pPr>
              <w:pStyle w:val="ConsPlusNormal"/>
              <w:jc w:val="center"/>
            </w:pPr>
            <w:r>
              <w:t>Год</w:t>
            </w:r>
          </w:p>
        </w:tc>
        <w:tc>
          <w:tcPr>
            <w:tcW w:w="1587" w:type="dxa"/>
          </w:tcPr>
          <w:p w:rsidR="00634C7F" w:rsidRDefault="00634C7F">
            <w:pPr>
              <w:pStyle w:val="ConsPlusNormal"/>
              <w:jc w:val="center"/>
            </w:pPr>
            <w:r>
              <w:t>Период</w:t>
            </w:r>
          </w:p>
        </w:tc>
        <w:tc>
          <w:tcPr>
            <w:tcW w:w="3685" w:type="dxa"/>
          </w:tcPr>
          <w:p w:rsidR="00634C7F" w:rsidRDefault="00634C7F">
            <w:pPr>
              <w:pStyle w:val="ConsPlusNormal"/>
              <w:jc w:val="center"/>
            </w:pPr>
            <w:r>
              <w:t>Предельные (максимальные) индексы изменения размера платы граждан за коммунальные услуги, %</w:t>
            </w:r>
          </w:p>
        </w:tc>
      </w:tr>
      <w:tr w:rsidR="00634C7F">
        <w:tc>
          <w:tcPr>
            <w:tcW w:w="397" w:type="dxa"/>
            <w:vMerge w:val="restart"/>
          </w:tcPr>
          <w:p w:rsidR="00634C7F" w:rsidRDefault="00634C7F">
            <w:pPr>
              <w:pStyle w:val="ConsPlusNormal"/>
              <w:jc w:val="center"/>
            </w:pPr>
            <w:r>
              <w:t>1.</w:t>
            </w:r>
          </w:p>
        </w:tc>
        <w:tc>
          <w:tcPr>
            <w:tcW w:w="2381" w:type="dxa"/>
            <w:vMerge w:val="restart"/>
          </w:tcPr>
          <w:p w:rsidR="00634C7F" w:rsidRDefault="00634C7F">
            <w:pPr>
              <w:pStyle w:val="ConsPlusNormal"/>
            </w:pPr>
            <w:r>
              <w:t>Муниципальное образование "Андегский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25" style="width:161.55pt;height:22.55pt" coordsize="" o:spt="100" adj="0,,0" path="" filled="f" stroked="f">
                  <v:stroke joinstyle="miter"/>
                  <v:imagedata r:id="rId5" o:title="base_24465_42916_32768"/>
                  <v:formulas/>
                  <v:path o:connecttype="segments"/>
                </v:shape>
              </w:pict>
            </w:r>
          </w:p>
        </w:tc>
      </w:tr>
      <w:tr w:rsidR="00634C7F">
        <w:tc>
          <w:tcPr>
            <w:tcW w:w="397" w:type="dxa"/>
            <w:vMerge w:val="restart"/>
          </w:tcPr>
          <w:p w:rsidR="00634C7F" w:rsidRDefault="00634C7F">
            <w:pPr>
              <w:pStyle w:val="ConsPlusNormal"/>
              <w:jc w:val="center"/>
            </w:pPr>
            <w:r>
              <w:t>2.</w:t>
            </w:r>
          </w:p>
        </w:tc>
        <w:tc>
          <w:tcPr>
            <w:tcW w:w="2381" w:type="dxa"/>
            <w:vMerge w:val="restart"/>
          </w:tcPr>
          <w:p w:rsidR="00634C7F" w:rsidRDefault="00634C7F">
            <w:pPr>
              <w:pStyle w:val="ConsPlusNormal"/>
            </w:pPr>
            <w:r>
              <w:t>Муниципальное образование "Великовисочный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26" style="width:161.55pt;height:22.55pt" coordsize="" o:spt="100" adj="0,,0" path="" filled="f" stroked="f">
                  <v:stroke joinstyle="miter"/>
                  <v:imagedata r:id="rId5" o:title="base_24465_42916_32769"/>
                  <v:formulas/>
                  <v:path o:connecttype="segments"/>
                </v:shape>
              </w:pict>
            </w:r>
          </w:p>
        </w:tc>
      </w:tr>
      <w:tr w:rsidR="00634C7F">
        <w:tc>
          <w:tcPr>
            <w:tcW w:w="397" w:type="dxa"/>
            <w:vMerge w:val="restart"/>
          </w:tcPr>
          <w:p w:rsidR="00634C7F" w:rsidRDefault="00634C7F">
            <w:pPr>
              <w:pStyle w:val="ConsPlusNormal"/>
              <w:jc w:val="center"/>
            </w:pPr>
            <w:r>
              <w:t>3.</w:t>
            </w:r>
          </w:p>
        </w:tc>
        <w:tc>
          <w:tcPr>
            <w:tcW w:w="2381" w:type="dxa"/>
            <w:vMerge w:val="restart"/>
          </w:tcPr>
          <w:p w:rsidR="00634C7F" w:rsidRDefault="00634C7F">
            <w:pPr>
              <w:pStyle w:val="ConsPlusNormal"/>
            </w:pPr>
            <w:r>
              <w:t xml:space="preserve">Муниципальное образование "Городской округ </w:t>
            </w:r>
            <w:r>
              <w:lastRenderedPageBreak/>
              <w:t>"Город Нарьян-Мар"</w:t>
            </w:r>
          </w:p>
        </w:tc>
        <w:tc>
          <w:tcPr>
            <w:tcW w:w="1020" w:type="dxa"/>
            <w:vMerge w:val="restart"/>
          </w:tcPr>
          <w:p w:rsidR="00634C7F" w:rsidRDefault="00634C7F">
            <w:pPr>
              <w:pStyle w:val="ConsPlusNormal"/>
              <w:jc w:val="center"/>
            </w:pPr>
            <w:r>
              <w:lastRenderedPageBreak/>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 xml:space="preserve">с 1 июля по 31 </w:t>
            </w:r>
            <w:r>
              <w:lastRenderedPageBreak/>
              <w:t>декабря</w:t>
            </w:r>
          </w:p>
        </w:tc>
        <w:tc>
          <w:tcPr>
            <w:tcW w:w="3685" w:type="dxa"/>
          </w:tcPr>
          <w:p w:rsidR="00634C7F" w:rsidRDefault="00634C7F">
            <w:pPr>
              <w:pStyle w:val="ConsPlusNormal"/>
              <w:jc w:val="center"/>
            </w:pPr>
            <w:r>
              <w:lastRenderedPageBreak/>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27" style="width:161.55pt;height:22.55pt" coordsize="" o:spt="100" adj="0,,0" path="" filled="f" stroked="f">
                  <v:stroke joinstyle="miter"/>
                  <v:imagedata r:id="rId5" o:title="base_24465_42916_32770"/>
                  <v:formulas/>
                  <v:path o:connecttype="segments"/>
                </v:shape>
              </w:pict>
            </w:r>
          </w:p>
        </w:tc>
      </w:tr>
      <w:tr w:rsidR="00634C7F">
        <w:tc>
          <w:tcPr>
            <w:tcW w:w="397" w:type="dxa"/>
            <w:vMerge w:val="restart"/>
          </w:tcPr>
          <w:p w:rsidR="00634C7F" w:rsidRDefault="00634C7F">
            <w:pPr>
              <w:pStyle w:val="ConsPlusNormal"/>
              <w:jc w:val="center"/>
            </w:pPr>
            <w:r>
              <w:t>4.</w:t>
            </w:r>
          </w:p>
        </w:tc>
        <w:tc>
          <w:tcPr>
            <w:tcW w:w="2381" w:type="dxa"/>
            <w:vMerge w:val="restart"/>
          </w:tcPr>
          <w:p w:rsidR="00634C7F" w:rsidRDefault="00634C7F">
            <w:pPr>
              <w:pStyle w:val="ConsPlusNormal"/>
            </w:pPr>
            <w:r>
              <w:t>Муниципальное образование "Канинский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28" style="width:161.55pt;height:22.55pt" coordsize="" o:spt="100" adj="0,,0" path="" filled="f" stroked="f">
                  <v:stroke joinstyle="miter"/>
                  <v:imagedata r:id="rId5" o:title="base_24465_42916_32771"/>
                  <v:formulas/>
                  <v:path o:connecttype="segments"/>
                </v:shape>
              </w:pict>
            </w:r>
          </w:p>
        </w:tc>
      </w:tr>
      <w:tr w:rsidR="00634C7F">
        <w:tc>
          <w:tcPr>
            <w:tcW w:w="397" w:type="dxa"/>
            <w:vMerge w:val="restart"/>
          </w:tcPr>
          <w:p w:rsidR="00634C7F" w:rsidRDefault="00634C7F">
            <w:pPr>
              <w:pStyle w:val="ConsPlusNormal"/>
              <w:jc w:val="center"/>
            </w:pPr>
            <w:r>
              <w:t>5.</w:t>
            </w:r>
          </w:p>
        </w:tc>
        <w:tc>
          <w:tcPr>
            <w:tcW w:w="2381" w:type="dxa"/>
            <w:vMerge w:val="restart"/>
          </w:tcPr>
          <w:p w:rsidR="00634C7F" w:rsidRDefault="00634C7F">
            <w:pPr>
              <w:pStyle w:val="ConsPlusNormal"/>
            </w:pPr>
            <w:r>
              <w:t>Муниципальное образование "Карский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29" style="width:161.55pt;height:22.55pt" coordsize="" o:spt="100" adj="0,,0" path="" filled="f" stroked="f">
                  <v:stroke joinstyle="miter"/>
                  <v:imagedata r:id="rId5" o:title="base_24465_42916_32772"/>
                  <v:formulas/>
                  <v:path o:connecttype="segments"/>
                </v:shape>
              </w:pict>
            </w:r>
          </w:p>
        </w:tc>
      </w:tr>
      <w:tr w:rsidR="00634C7F">
        <w:tc>
          <w:tcPr>
            <w:tcW w:w="397" w:type="dxa"/>
            <w:vMerge w:val="restart"/>
          </w:tcPr>
          <w:p w:rsidR="00634C7F" w:rsidRDefault="00634C7F">
            <w:pPr>
              <w:pStyle w:val="ConsPlusNormal"/>
              <w:jc w:val="center"/>
            </w:pPr>
            <w:r>
              <w:t>6.</w:t>
            </w:r>
          </w:p>
        </w:tc>
        <w:tc>
          <w:tcPr>
            <w:tcW w:w="2381" w:type="dxa"/>
            <w:vMerge w:val="restart"/>
          </w:tcPr>
          <w:p w:rsidR="00634C7F" w:rsidRDefault="00634C7F">
            <w:pPr>
              <w:pStyle w:val="ConsPlusNormal"/>
            </w:pPr>
            <w:r>
              <w:t>Муниципальное образование "Колгуевский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 xml:space="preserve">с 1 января по </w:t>
            </w:r>
            <w:r>
              <w:lastRenderedPageBreak/>
              <w:t>30 июня</w:t>
            </w:r>
          </w:p>
        </w:tc>
        <w:tc>
          <w:tcPr>
            <w:tcW w:w="3685" w:type="dxa"/>
          </w:tcPr>
          <w:p w:rsidR="00634C7F" w:rsidRDefault="00634C7F">
            <w:pPr>
              <w:pStyle w:val="ConsPlusNormal"/>
              <w:jc w:val="center"/>
            </w:pPr>
            <w:r>
              <w:lastRenderedPageBreak/>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0" style="width:161.55pt;height:22.55pt" coordsize="" o:spt="100" adj="0,,0" path="" filled="f" stroked="f">
                  <v:stroke joinstyle="miter"/>
                  <v:imagedata r:id="rId5" o:title="base_24465_42916_32773"/>
                  <v:formulas/>
                  <v:path o:connecttype="segments"/>
                </v:shape>
              </w:pict>
            </w:r>
          </w:p>
        </w:tc>
      </w:tr>
      <w:tr w:rsidR="00634C7F">
        <w:tc>
          <w:tcPr>
            <w:tcW w:w="397" w:type="dxa"/>
            <w:vMerge w:val="restart"/>
          </w:tcPr>
          <w:p w:rsidR="00634C7F" w:rsidRDefault="00634C7F">
            <w:pPr>
              <w:pStyle w:val="ConsPlusNormal"/>
              <w:jc w:val="center"/>
            </w:pPr>
            <w:r>
              <w:t>7.</w:t>
            </w:r>
          </w:p>
        </w:tc>
        <w:tc>
          <w:tcPr>
            <w:tcW w:w="2381" w:type="dxa"/>
            <w:vMerge w:val="restart"/>
          </w:tcPr>
          <w:p w:rsidR="00634C7F" w:rsidRDefault="00634C7F">
            <w:pPr>
              <w:pStyle w:val="ConsPlusNormal"/>
            </w:pPr>
            <w:r>
              <w:t>Муниципальное образование "Коткинский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1" style="width:161.55pt;height:22.55pt" coordsize="" o:spt="100" adj="0,,0" path="" filled="f" stroked="f">
                  <v:stroke joinstyle="miter"/>
                  <v:imagedata r:id="rId5" o:title="base_24465_42916_32774"/>
                  <v:formulas/>
                  <v:path o:connecttype="segments"/>
                </v:shape>
              </w:pict>
            </w:r>
          </w:p>
        </w:tc>
      </w:tr>
      <w:tr w:rsidR="00634C7F">
        <w:tc>
          <w:tcPr>
            <w:tcW w:w="397" w:type="dxa"/>
            <w:vMerge w:val="restart"/>
          </w:tcPr>
          <w:p w:rsidR="00634C7F" w:rsidRDefault="00634C7F">
            <w:pPr>
              <w:pStyle w:val="ConsPlusNormal"/>
              <w:jc w:val="center"/>
            </w:pPr>
            <w:r>
              <w:t>8.</w:t>
            </w:r>
          </w:p>
        </w:tc>
        <w:tc>
          <w:tcPr>
            <w:tcW w:w="2381" w:type="dxa"/>
            <w:vMerge w:val="restart"/>
          </w:tcPr>
          <w:p w:rsidR="00634C7F" w:rsidRDefault="00634C7F">
            <w:pPr>
              <w:pStyle w:val="ConsPlusNormal"/>
            </w:pPr>
            <w:r>
              <w:t>Муниципальное образование "Малоземельский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2" style="width:161.55pt;height:22.55pt" coordsize="" o:spt="100" adj="0,,0" path="" filled="f" stroked="f">
                  <v:stroke joinstyle="miter"/>
                  <v:imagedata r:id="rId5" o:title="base_24465_42916_32775"/>
                  <v:formulas/>
                  <v:path o:connecttype="segments"/>
                </v:shape>
              </w:pict>
            </w:r>
          </w:p>
        </w:tc>
      </w:tr>
      <w:tr w:rsidR="00634C7F">
        <w:tc>
          <w:tcPr>
            <w:tcW w:w="397" w:type="dxa"/>
            <w:vMerge w:val="restart"/>
          </w:tcPr>
          <w:p w:rsidR="00634C7F" w:rsidRDefault="00634C7F">
            <w:pPr>
              <w:pStyle w:val="ConsPlusNormal"/>
              <w:jc w:val="center"/>
            </w:pPr>
            <w:r>
              <w:t>9.</w:t>
            </w:r>
          </w:p>
        </w:tc>
        <w:tc>
          <w:tcPr>
            <w:tcW w:w="2381" w:type="dxa"/>
            <w:vMerge w:val="restart"/>
          </w:tcPr>
          <w:p w:rsidR="00634C7F" w:rsidRDefault="00634C7F">
            <w:pPr>
              <w:pStyle w:val="ConsPlusNormal"/>
            </w:pPr>
            <w:r>
              <w:t>Муниципальное образование "Омский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 xml:space="preserve">с 1 июля по 31 </w:t>
            </w:r>
            <w:r>
              <w:lastRenderedPageBreak/>
              <w:t>декабря</w:t>
            </w:r>
          </w:p>
        </w:tc>
        <w:tc>
          <w:tcPr>
            <w:tcW w:w="3685" w:type="dxa"/>
          </w:tcPr>
          <w:p w:rsidR="00634C7F" w:rsidRDefault="00634C7F">
            <w:pPr>
              <w:pStyle w:val="ConsPlusNormal"/>
              <w:jc w:val="center"/>
            </w:pPr>
            <w:r>
              <w:lastRenderedPageBreak/>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3" style="width:161.55pt;height:22.55pt" coordsize="" o:spt="100" adj="0,,0" path="" filled="f" stroked="f">
                  <v:stroke joinstyle="miter"/>
                  <v:imagedata r:id="rId5" o:title="base_24465_42916_32776"/>
                  <v:formulas/>
                  <v:path o:connecttype="segments"/>
                </v:shape>
              </w:pict>
            </w:r>
          </w:p>
        </w:tc>
      </w:tr>
      <w:tr w:rsidR="00634C7F">
        <w:tc>
          <w:tcPr>
            <w:tcW w:w="397" w:type="dxa"/>
            <w:vMerge w:val="restart"/>
          </w:tcPr>
          <w:p w:rsidR="00634C7F" w:rsidRDefault="00634C7F">
            <w:pPr>
              <w:pStyle w:val="ConsPlusNormal"/>
              <w:jc w:val="center"/>
            </w:pPr>
            <w:r>
              <w:t>10.</w:t>
            </w:r>
          </w:p>
        </w:tc>
        <w:tc>
          <w:tcPr>
            <w:tcW w:w="2381" w:type="dxa"/>
            <w:vMerge w:val="restart"/>
          </w:tcPr>
          <w:p w:rsidR="00634C7F" w:rsidRDefault="00634C7F">
            <w:pPr>
              <w:pStyle w:val="ConsPlusNormal"/>
            </w:pPr>
            <w:r>
              <w:t>Муниципальное образование "Пешский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4" style="width:161.55pt;height:22.55pt" coordsize="" o:spt="100" adj="0,,0" path="" filled="f" stroked="f">
                  <v:stroke joinstyle="miter"/>
                  <v:imagedata r:id="rId5" o:title="base_24465_42916_32777"/>
                  <v:formulas/>
                  <v:path o:connecttype="segments"/>
                </v:shape>
              </w:pict>
            </w:r>
          </w:p>
        </w:tc>
      </w:tr>
      <w:tr w:rsidR="00634C7F">
        <w:tc>
          <w:tcPr>
            <w:tcW w:w="397" w:type="dxa"/>
            <w:vMerge w:val="restart"/>
          </w:tcPr>
          <w:p w:rsidR="00634C7F" w:rsidRDefault="00634C7F">
            <w:pPr>
              <w:pStyle w:val="ConsPlusNormal"/>
              <w:jc w:val="center"/>
            </w:pPr>
            <w:r>
              <w:t>11.</w:t>
            </w:r>
          </w:p>
        </w:tc>
        <w:tc>
          <w:tcPr>
            <w:tcW w:w="2381" w:type="dxa"/>
            <w:vMerge w:val="restart"/>
          </w:tcPr>
          <w:p w:rsidR="00634C7F" w:rsidRDefault="00634C7F">
            <w:pPr>
              <w:pStyle w:val="ConsPlusNormal"/>
            </w:pPr>
            <w:r>
              <w:t>Муниципальное образование "Поселок Амдерма"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5" style="width:161.55pt;height:22.55pt" coordsize="" o:spt="100" adj="0,,0" path="" filled="f" stroked="f">
                  <v:stroke joinstyle="miter"/>
                  <v:imagedata r:id="rId5" o:title="base_24465_42916_32778"/>
                  <v:formulas/>
                  <v:path o:connecttype="segments"/>
                </v:shape>
              </w:pict>
            </w:r>
          </w:p>
        </w:tc>
      </w:tr>
      <w:tr w:rsidR="00634C7F">
        <w:tc>
          <w:tcPr>
            <w:tcW w:w="397" w:type="dxa"/>
            <w:vMerge w:val="restart"/>
          </w:tcPr>
          <w:p w:rsidR="00634C7F" w:rsidRDefault="00634C7F">
            <w:pPr>
              <w:pStyle w:val="ConsPlusNormal"/>
              <w:jc w:val="center"/>
            </w:pPr>
            <w:r>
              <w:t>12.</w:t>
            </w:r>
          </w:p>
        </w:tc>
        <w:tc>
          <w:tcPr>
            <w:tcW w:w="2381" w:type="dxa"/>
            <w:vMerge w:val="restart"/>
          </w:tcPr>
          <w:p w:rsidR="00634C7F" w:rsidRDefault="00634C7F">
            <w:pPr>
              <w:pStyle w:val="ConsPlusNormal"/>
            </w:pPr>
            <w:r>
              <w:t>Муниципальное образование "Приморско-Куйский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 xml:space="preserve">2021 - </w:t>
            </w:r>
            <w:r>
              <w:lastRenderedPageBreak/>
              <w:t>2023</w:t>
            </w:r>
          </w:p>
        </w:tc>
        <w:tc>
          <w:tcPr>
            <w:tcW w:w="1587" w:type="dxa"/>
          </w:tcPr>
          <w:p w:rsidR="00634C7F" w:rsidRDefault="00634C7F">
            <w:pPr>
              <w:pStyle w:val="ConsPlusNormal"/>
              <w:jc w:val="center"/>
            </w:pPr>
            <w:r>
              <w:lastRenderedPageBreak/>
              <w:t xml:space="preserve">с 1 января по </w:t>
            </w:r>
            <w:r>
              <w:lastRenderedPageBreak/>
              <w:t>30 июня</w:t>
            </w:r>
          </w:p>
        </w:tc>
        <w:tc>
          <w:tcPr>
            <w:tcW w:w="3685" w:type="dxa"/>
          </w:tcPr>
          <w:p w:rsidR="00634C7F" w:rsidRDefault="00634C7F">
            <w:pPr>
              <w:pStyle w:val="ConsPlusNormal"/>
              <w:jc w:val="center"/>
            </w:pPr>
            <w:r>
              <w:lastRenderedPageBreak/>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6" style="width:161.55pt;height:22.55pt" coordsize="" o:spt="100" adj="0,,0" path="" filled="f" stroked="f">
                  <v:stroke joinstyle="miter"/>
                  <v:imagedata r:id="rId5" o:title="base_24465_42916_32779"/>
                  <v:formulas/>
                  <v:path o:connecttype="segments"/>
                </v:shape>
              </w:pict>
            </w:r>
          </w:p>
        </w:tc>
      </w:tr>
      <w:tr w:rsidR="00634C7F">
        <w:tc>
          <w:tcPr>
            <w:tcW w:w="397" w:type="dxa"/>
            <w:vMerge w:val="restart"/>
          </w:tcPr>
          <w:p w:rsidR="00634C7F" w:rsidRDefault="00634C7F">
            <w:pPr>
              <w:pStyle w:val="ConsPlusNormal"/>
              <w:jc w:val="center"/>
            </w:pPr>
            <w:r>
              <w:t>13.</w:t>
            </w:r>
          </w:p>
        </w:tc>
        <w:tc>
          <w:tcPr>
            <w:tcW w:w="2381" w:type="dxa"/>
            <w:vMerge w:val="restart"/>
          </w:tcPr>
          <w:p w:rsidR="00634C7F" w:rsidRDefault="00634C7F">
            <w:pPr>
              <w:pStyle w:val="ConsPlusNormal"/>
            </w:pPr>
            <w:r>
              <w:t>Муниципальное образование "Пустозерский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7" style="width:161.55pt;height:22.55pt" coordsize="" o:spt="100" adj="0,,0" path="" filled="f" stroked="f">
                  <v:stroke joinstyle="miter"/>
                  <v:imagedata r:id="rId5" o:title="base_24465_42916_32780"/>
                  <v:formulas/>
                  <v:path o:connecttype="segments"/>
                </v:shape>
              </w:pict>
            </w:r>
          </w:p>
        </w:tc>
      </w:tr>
      <w:tr w:rsidR="00634C7F">
        <w:tc>
          <w:tcPr>
            <w:tcW w:w="397" w:type="dxa"/>
            <w:vMerge w:val="restart"/>
          </w:tcPr>
          <w:p w:rsidR="00634C7F" w:rsidRDefault="00634C7F">
            <w:pPr>
              <w:pStyle w:val="ConsPlusNormal"/>
              <w:jc w:val="center"/>
            </w:pPr>
            <w:r>
              <w:t>14.</w:t>
            </w:r>
          </w:p>
        </w:tc>
        <w:tc>
          <w:tcPr>
            <w:tcW w:w="2381" w:type="dxa"/>
            <w:vMerge w:val="restart"/>
          </w:tcPr>
          <w:p w:rsidR="00634C7F" w:rsidRDefault="00634C7F">
            <w:pPr>
              <w:pStyle w:val="ConsPlusNormal"/>
            </w:pPr>
            <w:r>
              <w:t>Муниципальное образование "Городское поселение "Рабочий поселок Искателей"</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8" style="width:161.55pt;height:22.55pt" coordsize="" o:spt="100" adj="0,,0" path="" filled="f" stroked="f">
                  <v:stroke joinstyle="miter"/>
                  <v:imagedata r:id="rId5" o:title="base_24465_42916_32781"/>
                  <v:formulas/>
                  <v:path o:connecttype="segments"/>
                </v:shape>
              </w:pict>
            </w:r>
          </w:p>
        </w:tc>
      </w:tr>
      <w:tr w:rsidR="00634C7F">
        <w:tc>
          <w:tcPr>
            <w:tcW w:w="397" w:type="dxa"/>
            <w:vMerge w:val="restart"/>
          </w:tcPr>
          <w:p w:rsidR="00634C7F" w:rsidRDefault="00634C7F">
            <w:pPr>
              <w:pStyle w:val="ConsPlusNormal"/>
              <w:jc w:val="center"/>
            </w:pPr>
            <w:r>
              <w:t>15.</w:t>
            </w:r>
          </w:p>
        </w:tc>
        <w:tc>
          <w:tcPr>
            <w:tcW w:w="2381" w:type="dxa"/>
            <w:vMerge w:val="restart"/>
          </w:tcPr>
          <w:p w:rsidR="00634C7F" w:rsidRDefault="00634C7F">
            <w:pPr>
              <w:pStyle w:val="ConsPlusNormal"/>
            </w:pPr>
            <w:r>
              <w:t>Муниципальное образование "Тельвисочный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39" style="width:161.55pt;height:22.55pt" coordsize="" o:spt="100" adj="0,,0" path="" filled="f" stroked="f">
                  <v:stroke joinstyle="miter"/>
                  <v:imagedata r:id="rId5" o:title="base_24465_42916_32782"/>
                  <v:formulas/>
                  <v:path o:connecttype="segments"/>
                </v:shape>
              </w:pict>
            </w:r>
          </w:p>
        </w:tc>
      </w:tr>
      <w:tr w:rsidR="00634C7F">
        <w:tc>
          <w:tcPr>
            <w:tcW w:w="397" w:type="dxa"/>
            <w:vMerge w:val="restart"/>
          </w:tcPr>
          <w:p w:rsidR="00634C7F" w:rsidRDefault="00634C7F">
            <w:pPr>
              <w:pStyle w:val="ConsPlusNormal"/>
              <w:jc w:val="center"/>
            </w:pPr>
            <w:r>
              <w:t>16.</w:t>
            </w:r>
          </w:p>
        </w:tc>
        <w:tc>
          <w:tcPr>
            <w:tcW w:w="2381" w:type="dxa"/>
            <w:vMerge w:val="restart"/>
          </w:tcPr>
          <w:p w:rsidR="00634C7F" w:rsidRDefault="00634C7F">
            <w:pPr>
              <w:pStyle w:val="ConsPlusNormal"/>
            </w:pPr>
            <w:r>
              <w:t>Муниципальное образование "Тиманский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40" style="width:161.55pt;height:22.55pt" coordsize="" o:spt="100" adj="0,,0" path="" filled="f" stroked="f">
                  <v:stroke joinstyle="miter"/>
                  <v:imagedata r:id="rId5" o:title="base_24465_42916_32783"/>
                  <v:formulas/>
                  <v:path o:connecttype="segments"/>
                </v:shape>
              </w:pict>
            </w:r>
          </w:p>
        </w:tc>
      </w:tr>
      <w:tr w:rsidR="00634C7F">
        <w:tc>
          <w:tcPr>
            <w:tcW w:w="397" w:type="dxa"/>
            <w:vMerge w:val="restart"/>
          </w:tcPr>
          <w:p w:rsidR="00634C7F" w:rsidRDefault="00634C7F">
            <w:pPr>
              <w:pStyle w:val="ConsPlusNormal"/>
              <w:jc w:val="center"/>
            </w:pPr>
            <w:r>
              <w:t>17.</w:t>
            </w:r>
          </w:p>
        </w:tc>
        <w:tc>
          <w:tcPr>
            <w:tcW w:w="2381" w:type="dxa"/>
            <w:vMerge w:val="restart"/>
          </w:tcPr>
          <w:p w:rsidR="00634C7F" w:rsidRDefault="00634C7F">
            <w:pPr>
              <w:pStyle w:val="ConsPlusNormal"/>
            </w:pPr>
            <w:r>
              <w:t>Муниципальное образование "Хорей-Верский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41" style="width:161.55pt;height:22.55pt" coordsize="" o:spt="100" adj="0,,0" path="" filled="f" stroked="f">
                  <v:stroke joinstyle="miter"/>
                  <v:imagedata r:id="rId5" o:title="base_24465_42916_32784"/>
                  <v:formulas/>
                  <v:path o:connecttype="segments"/>
                </v:shape>
              </w:pict>
            </w:r>
          </w:p>
        </w:tc>
      </w:tr>
      <w:tr w:rsidR="00634C7F">
        <w:tc>
          <w:tcPr>
            <w:tcW w:w="397" w:type="dxa"/>
            <w:vMerge w:val="restart"/>
          </w:tcPr>
          <w:p w:rsidR="00634C7F" w:rsidRDefault="00634C7F">
            <w:pPr>
              <w:pStyle w:val="ConsPlusNormal"/>
              <w:jc w:val="center"/>
            </w:pPr>
            <w:r>
              <w:t>18.</w:t>
            </w:r>
          </w:p>
        </w:tc>
        <w:tc>
          <w:tcPr>
            <w:tcW w:w="2381" w:type="dxa"/>
            <w:vMerge w:val="restart"/>
          </w:tcPr>
          <w:p w:rsidR="00634C7F" w:rsidRDefault="00634C7F">
            <w:pPr>
              <w:pStyle w:val="ConsPlusNormal"/>
            </w:pPr>
            <w:r>
              <w:t>Муниципальное образование "Хоседа-Хардский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42" style="width:161.55pt;height:22.55pt" coordsize="" o:spt="100" adj="0,,0" path="" filled="f" stroked="f">
                  <v:stroke joinstyle="miter"/>
                  <v:imagedata r:id="rId5" o:title="base_24465_42916_32785"/>
                  <v:formulas/>
                  <v:path o:connecttype="segments"/>
                </v:shape>
              </w:pict>
            </w:r>
          </w:p>
        </w:tc>
      </w:tr>
      <w:tr w:rsidR="00634C7F">
        <w:tc>
          <w:tcPr>
            <w:tcW w:w="397" w:type="dxa"/>
            <w:vMerge w:val="restart"/>
          </w:tcPr>
          <w:p w:rsidR="00634C7F" w:rsidRDefault="00634C7F">
            <w:pPr>
              <w:pStyle w:val="ConsPlusNormal"/>
              <w:jc w:val="center"/>
            </w:pPr>
            <w:r>
              <w:lastRenderedPageBreak/>
              <w:t>19.</w:t>
            </w:r>
          </w:p>
        </w:tc>
        <w:tc>
          <w:tcPr>
            <w:tcW w:w="2381" w:type="dxa"/>
            <w:vMerge w:val="restart"/>
          </w:tcPr>
          <w:p w:rsidR="00634C7F" w:rsidRDefault="00634C7F">
            <w:pPr>
              <w:pStyle w:val="ConsPlusNormal"/>
            </w:pPr>
            <w:r>
              <w:t>Муниципальное образование "Шоинский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43" style="width:161.55pt;height:22.55pt" coordsize="" o:spt="100" adj="0,,0" path="" filled="f" stroked="f">
                  <v:stroke joinstyle="miter"/>
                  <v:imagedata r:id="rId5" o:title="base_24465_42916_32786"/>
                  <v:formulas/>
                  <v:path o:connecttype="segments"/>
                </v:shape>
              </w:pict>
            </w:r>
          </w:p>
        </w:tc>
      </w:tr>
      <w:tr w:rsidR="00634C7F">
        <w:tc>
          <w:tcPr>
            <w:tcW w:w="397" w:type="dxa"/>
            <w:vMerge w:val="restart"/>
          </w:tcPr>
          <w:p w:rsidR="00634C7F" w:rsidRDefault="00634C7F">
            <w:pPr>
              <w:pStyle w:val="ConsPlusNormal"/>
              <w:jc w:val="center"/>
            </w:pPr>
            <w:r>
              <w:t>20.</w:t>
            </w:r>
          </w:p>
        </w:tc>
        <w:tc>
          <w:tcPr>
            <w:tcW w:w="2381" w:type="dxa"/>
            <w:vMerge w:val="restart"/>
          </w:tcPr>
          <w:p w:rsidR="00634C7F" w:rsidRDefault="00634C7F">
            <w:pPr>
              <w:pStyle w:val="ConsPlusNormal"/>
            </w:pPr>
            <w:r>
              <w:t>Муниципальное образование "Юшарский сельсовет" Ненецкого автономного округа</w:t>
            </w:r>
          </w:p>
        </w:tc>
        <w:tc>
          <w:tcPr>
            <w:tcW w:w="1020" w:type="dxa"/>
            <w:vMerge w:val="restart"/>
          </w:tcPr>
          <w:p w:rsidR="00634C7F" w:rsidRDefault="00634C7F">
            <w:pPr>
              <w:pStyle w:val="ConsPlusNormal"/>
              <w:jc w:val="center"/>
            </w:pPr>
            <w:r>
              <w:t>2019</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1,7</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2020</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t>4,8</w:t>
            </w:r>
          </w:p>
        </w:tc>
      </w:tr>
      <w:tr w:rsidR="00634C7F">
        <w:tc>
          <w:tcPr>
            <w:tcW w:w="397" w:type="dxa"/>
            <w:vMerge/>
          </w:tcPr>
          <w:p w:rsidR="00634C7F" w:rsidRDefault="00634C7F"/>
        </w:tc>
        <w:tc>
          <w:tcPr>
            <w:tcW w:w="2381" w:type="dxa"/>
            <w:vMerge/>
          </w:tcPr>
          <w:p w:rsidR="00634C7F" w:rsidRDefault="00634C7F"/>
        </w:tc>
        <w:tc>
          <w:tcPr>
            <w:tcW w:w="1020" w:type="dxa"/>
            <w:vMerge w:val="restart"/>
          </w:tcPr>
          <w:p w:rsidR="00634C7F" w:rsidRDefault="00634C7F">
            <w:pPr>
              <w:pStyle w:val="ConsPlusNormal"/>
              <w:jc w:val="center"/>
            </w:pPr>
            <w:r>
              <w:t>2021 - 2023</w:t>
            </w:r>
          </w:p>
        </w:tc>
        <w:tc>
          <w:tcPr>
            <w:tcW w:w="1587" w:type="dxa"/>
          </w:tcPr>
          <w:p w:rsidR="00634C7F" w:rsidRDefault="00634C7F">
            <w:pPr>
              <w:pStyle w:val="ConsPlusNormal"/>
              <w:jc w:val="center"/>
            </w:pPr>
            <w:r>
              <w:t>с 1 января по 30 июня</w:t>
            </w:r>
          </w:p>
        </w:tc>
        <w:tc>
          <w:tcPr>
            <w:tcW w:w="3685" w:type="dxa"/>
          </w:tcPr>
          <w:p w:rsidR="00634C7F" w:rsidRDefault="00634C7F">
            <w:pPr>
              <w:pStyle w:val="ConsPlusNormal"/>
              <w:jc w:val="center"/>
            </w:pPr>
            <w:r>
              <w:t>0</w:t>
            </w:r>
          </w:p>
        </w:tc>
      </w:tr>
      <w:tr w:rsidR="00634C7F">
        <w:tc>
          <w:tcPr>
            <w:tcW w:w="397" w:type="dxa"/>
            <w:vMerge/>
          </w:tcPr>
          <w:p w:rsidR="00634C7F" w:rsidRDefault="00634C7F"/>
        </w:tc>
        <w:tc>
          <w:tcPr>
            <w:tcW w:w="2381" w:type="dxa"/>
            <w:vMerge/>
          </w:tcPr>
          <w:p w:rsidR="00634C7F" w:rsidRDefault="00634C7F"/>
        </w:tc>
        <w:tc>
          <w:tcPr>
            <w:tcW w:w="1020" w:type="dxa"/>
            <w:vMerge/>
          </w:tcPr>
          <w:p w:rsidR="00634C7F" w:rsidRDefault="00634C7F"/>
        </w:tc>
        <w:tc>
          <w:tcPr>
            <w:tcW w:w="1587" w:type="dxa"/>
          </w:tcPr>
          <w:p w:rsidR="00634C7F" w:rsidRDefault="00634C7F">
            <w:pPr>
              <w:pStyle w:val="ConsPlusNormal"/>
              <w:jc w:val="center"/>
            </w:pPr>
            <w:r>
              <w:t>с 1 июля по 31 декабря</w:t>
            </w:r>
          </w:p>
        </w:tc>
        <w:tc>
          <w:tcPr>
            <w:tcW w:w="3685" w:type="dxa"/>
          </w:tcPr>
          <w:p w:rsidR="00634C7F" w:rsidRDefault="00634C7F">
            <w:pPr>
              <w:pStyle w:val="ConsPlusNormal"/>
              <w:jc w:val="center"/>
            </w:pPr>
            <w:r w:rsidRPr="006B18F9">
              <w:rPr>
                <w:position w:val="-11"/>
              </w:rPr>
              <w:pict>
                <v:shape id="_x0000_i1044" style="width:161.55pt;height:22.55pt" coordsize="" o:spt="100" adj="0,,0" path="" filled="f" stroked="f">
                  <v:stroke joinstyle="miter"/>
                  <v:imagedata r:id="rId5" o:title="base_24465_42916_32787"/>
                  <v:formulas/>
                  <v:path o:connecttype="segments"/>
                </v:shape>
              </w:pict>
            </w:r>
          </w:p>
        </w:tc>
      </w:tr>
    </w:tbl>
    <w:p w:rsidR="00634C7F" w:rsidRDefault="00634C7F">
      <w:pPr>
        <w:pStyle w:val="ConsPlusNormal"/>
        <w:jc w:val="both"/>
      </w:pPr>
      <w:r>
        <w:t>(таблица в ред. постановления Губернатора Ненецкого автономного округа от 12.12.2019 N 73-пг)</w:t>
      </w:r>
    </w:p>
    <w:p w:rsidR="00634C7F" w:rsidRDefault="00634C7F">
      <w:pPr>
        <w:pStyle w:val="ConsPlusNormal"/>
        <w:jc w:val="both"/>
      </w:pPr>
    </w:p>
    <w:p w:rsidR="00634C7F" w:rsidRDefault="00634C7F">
      <w:pPr>
        <w:pStyle w:val="ConsPlusNormal"/>
        <w:ind w:firstLine="540"/>
        <w:jc w:val="both"/>
      </w:pPr>
      <w:r>
        <w:t>Примечание:</w:t>
      </w:r>
    </w:p>
    <w:p w:rsidR="00634C7F" w:rsidRDefault="00634C7F">
      <w:pPr>
        <w:pStyle w:val="ConsPlusNormal"/>
        <w:spacing w:before="220"/>
        <w:ind w:firstLine="540"/>
        <w:jc w:val="both"/>
      </w:pPr>
      <w:r>
        <w:t>1. На первый и очередной годы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последующие годы долгосрочного периода предельные индексы устанавливаются в виде формулы.</w:t>
      </w:r>
    </w:p>
    <w:p w:rsidR="00634C7F" w:rsidRDefault="00634C7F">
      <w:pPr>
        <w:pStyle w:val="ConsPlusNormal"/>
        <w:jc w:val="both"/>
      </w:pPr>
      <w:r>
        <w:t>(п. 1 в ред. постановления Губернатора Ненецкого автономного округа от 12.12.2019 N 73-пг)</w:t>
      </w:r>
    </w:p>
    <w:p w:rsidR="00634C7F" w:rsidRDefault="00634C7F">
      <w:pPr>
        <w:pStyle w:val="ConsPlusNormal"/>
        <w:spacing w:before="220"/>
        <w:ind w:firstLine="540"/>
        <w:jc w:val="both"/>
      </w:pPr>
      <w:r>
        <w:t>2. Ипц</w:t>
      </w:r>
      <w:r>
        <w:rPr>
          <w:vertAlign w:val="subscript"/>
        </w:rPr>
        <w:t>g-1</w: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w:t>
      </w:r>
      <w:proofErr w:type="spellStart"/>
      <w:r>
        <w:t>му</w:t>
      </w:r>
      <w:proofErr w:type="spellEnd"/>
      <w:r>
        <w:t xml:space="preserve"> году, на который рассчитываются индексы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(по итогам 9 месяцев) (процентов).</w:t>
      </w:r>
    </w:p>
    <w:p w:rsidR="00634C7F" w:rsidRDefault="00634C7F">
      <w:pPr>
        <w:pStyle w:val="ConsPlusNormal"/>
        <w:spacing w:before="220"/>
        <w:ind w:firstLine="540"/>
        <w:jc w:val="both"/>
      </w:pPr>
      <w:r>
        <w:t xml:space="preserve">3. </w:t>
      </w:r>
      <w:proofErr w:type="spellStart"/>
      <w:r>
        <w:t>K</w:t>
      </w:r>
      <w:r>
        <w:rPr>
          <w:vertAlign w:val="subscript"/>
        </w:rPr>
        <w:t>g</w:t>
      </w:r>
      <w:proofErr w:type="spellEnd"/>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634C7F" w:rsidRDefault="00634C7F">
      <w:pPr>
        <w:pStyle w:val="ConsPlusNormal"/>
        <w:spacing w:before="220"/>
        <w:ind w:firstLine="540"/>
        <w:jc w:val="both"/>
      </w:pPr>
      <w:r>
        <w:lastRenderedPageBreak/>
        <w:t xml:space="preserve">4. </w:t>
      </w:r>
      <w:r w:rsidRPr="006B18F9">
        <w:rPr>
          <w:position w:val="-11"/>
        </w:rPr>
        <w:pict>
          <v:shape id="_x0000_i1045" style="width:25.65pt;height:22.55pt" coordsize="" o:spt="100" adj="0,,0" path="" filled="f" stroked="f">
            <v:stroke joinstyle="miter"/>
            <v:imagedata r:id="rId6" o:title="base_24465_42916_32788"/>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который рассчитываются индексы по субъектам Российской Федерации.</w:t>
      </w:r>
    </w:p>
    <w:p w:rsidR="00634C7F" w:rsidRDefault="00634C7F">
      <w:pPr>
        <w:pStyle w:val="ConsPlusNormal"/>
        <w:spacing w:before="220"/>
        <w:ind w:firstLine="540"/>
        <w:jc w:val="both"/>
      </w:pPr>
      <w:r>
        <w:t xml:space="preserve">5. </w:t>
      </w:r>
      <w:r w:rsidRPr="006B18F9">
        <w:rPr>
          <w:position w:val="-7"/>
        </w:rPr>
        <w:pict>
          <v:shape id="_x0000_i1046" style="width:16.9pt;height:18.8pt" coordsize="" o:spt="100" adj="0,,0" path="" filled="f" stroked="f">
            <v:stroke joinstyle="miter"/>
            <v:imagedata r:id="rId7" o:title="base_24465_42916_32789"/>
            <v:formulas/>
            <v:path o:connecttype="segments"/>
          </v:shape>
        </w:pict>
      </w:r>
      <w:r>
        <w:t xml:space="preserve"> -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w:t>
      </w:r>
    </w:p>
    <w:p w:rsidR="00634C7F" w:rsidRDefault="00634C7F">
      <w:pPr>
        <w:pStyle w:val="ConsPlusNormal"/>
        <w:spacing w:before="220"/>
        <w:ind w:firstLine="540"/>
        <w:jc w:val="both"/>
      </w:pPr>
      <w:r>
        <w:t>6. Предельные (максимальные) индексы изменения размера платы граждан за коммунальные услуги в муниципальных образованиях (далее - предельные индексы) применяются при условии неизменности набора и объема потребляемых услуг (за исключением изменения нормативов коммунальных услуг), а также неизменности порядка оплаты коммунальных услуг.</w:t>
      </w:r>
    </w:p>
    <w:p w:rsidR="00634C7F" w:rsidRDefault="00634C7F">
      <w:pPr>
        <w:pStyle w:val="ConsPlusNormal"/>
        <w:spacing w:before="220"/>
        <w:ind w:firstLine="540"/>
        <w:jc w:val="both"/>
      </w:pPr>
      <w:r>
        <w:t>7. Во втором полугодии 2019 года при применении предельных индексов размер вносимой гражданами платы за коммунальные услуги в каждом месяце второго полугодия 2019 года сравнивается с размером вносимой гражданами платы за коммунальные услуги, предоставленные в январе 2019 года.</w:t>
      </w:r>
    </w:p>
    <w:p w:rsidR="00634C7F" w:rsidRDefault="00634C7F">
      <w:pPr>
        <w:pStyle w:val="ConsPlusNormal"/>
        <w:spacing w:before="220"/>
        <w:ind w:firstLine="540"/>
        <w:jc w:val="both"/>
      </w:pPr>
      <w:r>
        <w:t>При этом принцип неизменности набора потребляемых коммунальных услуг применяется во втором полугодии 2019 года исходя из набора коммунальных услуг, предоставленных в декабре 2018 года.</w:t>
      </w:r>
    </w:p>
    <w:p w:rsidR="00634C7F" w:rsidRDefault="00634C7F">
      <w:pPr>
        <w:pStyle w:val="ConsPlusNormal"/>
        <w:spacing w:before="220"/>
        <w:ind w:firstLine="540"/>
        <w:jc w:val="both"/>
      </w:pPr>
      <w:r>
        <w:t>8. В период с 2020 по 2023 годы при применении предельных индексов размер вносимой гражданами платы за коммунальные услуги в каждом месяце второго полугодия сравнивается с размером вносимой гражданами платы за коммунальные услуги, предоставленные в декабре предшествующего года.</w:t>
      </w:r>
    </w:p>
    <w:p w:rsidR="00634C7F" w:rsidRDefault="00634C7F">
      <w:pPr>
        <w:pStyle w:val="ConsPlusNormal"/>
        <w:jc w:val="both"/>
      </w:pPr>
    </w:p>
    <w:p w:rsidR="00634C7F" w:rsidRDefault="00634C7F">
      <w:pPr>
        <w:pStyle w:val="ConsPlusNormal"/>
        <w:jc w:val="both"/>
      </w:pPr>
    </w:p>
    <w:p w:rsidR="00634C7F" w:rsidRDefault="00634C7F">
      <w:pPr>
        <w:pStyle w:val="ConsPlusNormal"/>
        <w:jc w:val="both"/>
      </w:pPr>
    </w:p>
    <w:p w:rsidR="00634C7F" w:rsidRDefault="00634C7F">
      <w:pPr>
        <w:pStyle w:val="ConsPlusNormal"/>
        <w:jc w:val="both"/>
      </w:pPr>
    </w:p>
    <w:p w:rsidR="00634C7F" w:rsidRDefault="00634C7F">
      <w:pPr>
        <w:pStyle w:val="ConsPlusNormal"/>
        <w:jc w:val="both"/>
      </w:pPr>
    </w:p>
    <w:p w:rsidR="00634C7F" w:rsidRDefault="00634C7F">
      <w:pPr>
        <w:pStyle w:val="ConsPlusNormal"/>
        <w:jc w:val="right"/>
        <w:outlineLvl w:val="0"/>
      </w:pPr>
      <w:r>
        <w:t>Приложение 2</w:t>
      </w:r>
    </w:p>
    <w:p w:rsidR="00634C7F" w:rsidRDefault="00634C7F">
      <w:pPr>
        <w:pStyle w:val="ConsPlusNormal"/>
        <w:jc w:val="right"/>
      </w:pPr>
      <w:r>
        <w:t>к постановлению губернатора</w:t>
      </w:r>
    </w:p>
    <w:p w:rsidR="00634C7F" w:rsidRDefault="00634C7F">
      <w:pPr>
        <w:pStyle w:val="ConsPlusNormal"/>
        <w:jc w:val="right"/>
      </w:pPr>
      <w:r>
        <w:t>Ненецкого автономного округа</w:t>
      </w:r>
    </w:p>
    <w:p w:rsidR="00634C7F" w:rsidRDefault="00634C7F">
      <w:pPr>
        <w:pStyle w:val="ConsPlusNormal"/>
        <w:jc w:val="right"/>
      </w:pPr>
      <w:r>
        <w:t>от 12.12.2018 N 67-пг</w:t>
      </w:r>
    </w:p>
    <w:p w:rsidR="00634C7F" w:rsidRDefault="00634C7F">
      <w:pPr>
        <w:pStyle w:val="ConsPlusNormal"/>
        <w:jc w:val="right"/>
      </w:pPr>
      <w:r>
        <w:t xml:space="preserve">"Об утверждении </w:t>
      </w:r>
      <w:proofErr w:type="gramStart"/>
      <w:r>
        <w:t>предельных</w:t>
      </w:r>
      <w:proofErr w:type="gramEnd"/>
      <w:r>
        <w:t xml:space="preserve"> (максимальных)</w:t>
      </w:r>
    </w:p>
    <w:p w:rsidR="00634C7F" w:rsidRDefault="00634C7F">
      <w:pPr>
        <w:pStyle w:val="ConsPlusNormal"/>
        <w:jc w:val="right"/>
      </w:pPr>
      <w:r>
        <w:t>индексов изменения размера платы</w:t>
      </w:r>
    </w:p>
    <w:p w:rsidR="00634C7F" w:rsidRDefault="00634C7F">
      <w:pPr>
        <w:pStyle w:val="ConsPlusNormal"/>
        <w:jc w:val="right"/>
      </w:pPr>
      <w:r>
        <w:t>граждан за коммунальные услуги по</w:t>
      </w:r>
    </w:p>
    <w:p w:rsidR="00634C7F" w:rsidRDefault="00634C7F">
      <w:pPr>
        <w:pStyle w:val="ConsPlusNormal"/>
        <w:jc w:val="right"/>
      </w:pPr>
      <w:r>
        <w:t>муниципальным образованиям</w:t>
      </w:r>
    </w:p>
    <w:p w:rsidR="00634C7F" w:rsidRDefault="00634C7F">
      <w:pPr>
        <w:pStyle w:val="ConsPlusNormal"/>
        <w:jc w:val="right"/>
      </w:pPr>
      <w:r>
        <w:t>Ненецкого автономного округа</w:t>
      </w:r>
    </w:p>
    <w:p w:rsidR="00634C7F" w:rsidRDefault="00634C7F">
      <w:pPr>
        <w:pStyle w:val="ConsPlusNormal"/>
        <w:jc w:val="right"/>
      </w:pPr>
      <w:r>
        <w:t>на 2019 - 2023 годы"</w:t>
      </w:r>
    </w:p>
    <w:p w:rsidR="00634C7F" w:rsidRDefault="00634C7F">
      <w:pPr>
        <w:pStyle w:val="ConsPlusNormal"/>
        <w:jc w:val="both"/>
      </w:pPr>
    </w:p>
    <w:p w:rsidR="00634C7F" w:rsidRDefault="00634C7F">
      <w:pPr>
        <w:pStyle w:val="ConsPlusTitle"/>
        <w:jc w:val="center"/>
      </w:pPr>
      <w:bookmarkStart w:id="2" w:name="P422"/>
      <w:bookmarkEnd w:id="2"/>
      <w:r>
        <w:t>ОБОСНОВАНИЕ</w:t>
      </w:r>
    </w:p>
    <w:p w:rsidR="00634C7F" w:rsidRDefault="00634C7F">
      <w:pPr>
        <w:pStyle w:val="ConsPlusTitle"/>
        <w:jc w:val="center"/>
      </w:pPr>
      <w:r>
        <w:t>ВЕЛИЧИНЫ ПРЕДЕЛЬНЫХ (МАКСИМАЛЬНЫХ) ИНДЕКСОВ ИЗМЕНЕНИЯ</w:t>
      </w:r>
    </w:p>
    <w:p w:rsidR="00634C7F" w:rsidRDefault="00634C7F">
      <w:pPr>
        <w:pStyle w:val="ConsPlusTitle"/>
        <w:jc w:val="center"/>
      </w:pPr>
      <w:r>
        <w:t xml:space="preserve">РАЗМЕРА ПЛАТЫ ГРАЖДАН ЗА КОММУНАЛЬНЫЕ УСЛУГИ </w:t>
      </w:r>
      <w:proofErr w:type="gramStart"/>
      <w:r>
        <w:t>ПО</w:t>
      </w:r>
      <w:proofErr w:type="gramEnd"/>
    </w:p>
    <w:p w:rsidR="00634C7F" w:rsidRDefault="00634C7F">
      <w:pPr>
        <w:pStyle w:val="ConsPlusTitle"/>
        <w:jc w:val="center"/>
      </w:pPr>
      <w:r>
        <w:t xml:space="preserve">МУНИЦИПАЛЬНЫМ ОБРАЗОВАНИЯМ </w:t>
      </w:r>
      <w:proofErr w:type="gramStart"/>
      <w:r>
        <w:t>НЕНЕЦКОГО</w:t>
      </w:r>
      <w:proofErr w:type="gramEnd"/>
      <w:r>
        <w:t xml:space="preserve"> АВТОНОМНОГО</w:t>
      </w:r>
    </w:p>
    <w:p w:rsidR="00634C7F" w:rsidRDefault="00634C7F">
      <w:pPr>
        <w:pStyle w:val="ConsPlusTitle"/>
        <w:jc w:val="center"/>
      </w:pPr>
      <w:r>
        <w:t>ОКРУГА НА 2019 ГОД</w:t>
      </w:r>
    </w:p>
    <w:p w:rsidR="00634C7F" w:rsidRDefault="00634C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5556"/>
      </w:tblGrid>
      <w:tr w:rsidR="00634C7F">
        <w:tc>
          <w:tcPr>
            <w:tcW w:w="567" w:type="dxa"/>
          </w:tcPr>
          <w:p w:rsidR="00634C7F" w:rsidRDefault="00634C7F">
            <w:pPr>
              <w:pStyle w:val="ConsPlusNormal"/>
              <w:jc w:val="center"/>
            </w:pPr>
            <w:r>
              <w:t>N п/п</w:t>
            </w:r>
          </w:p>
        </w:tc>
        <w:tc>
          <w:tcPr>
            <w:tcW w:w="2778" w:type="dxa"/>
          </w:tcPr>
          <w:p w:rsidR="00634C7F" w:rsidRDefault="00634C7F">
            <w:pPr>
              <w:pStyle w:val="ConsPlusNormal"/>
              <w:jc w:val="center"/>
            </w:pPr>
            <w:r>
              <w:t>Муниципальное образование</w:t>
            </w:r>
          </w:p>
        </w:tc>
        <w:tc>
          <w:tcPr>
            <w:tcW w:w="5556" w:type="dxa"/>
          </w:tcPr>
          <w:p w:rsidR="00634C7F" w:rsidRDefault="00634C7F">
            <w:pPr>
              <w:pStyle w:val="ConsPlusNormal"/>
              <w:jc w:val="center"/>
            </w:pPr>
            <w:r>
              <w:t>Обоснование величины предельных (максимальных) индексов изменения размера платы граждан за коммунальные услуги по муниципальным образованиям Ненецкого автономного округа на 2019 год</w:t>
            </w:r>
          </w:p>
        </w:tc>
      </w:tr>
      <w:tr w:rsidR="00634C7F">
        <w:tc>
          <w:tcPr>
            <w:tcW w:w="567" w:type="dxa"/>
          </w:tcPr>
          <w:p w:rsidR="00634C7F" w:rsidRDefault="00634C7F">
            <w:pPr>
              <w:pStyle w:val="ConsPlusNormal"/>
              <w:jc w:val="center"/>
            </w:pPr>
            <w:r>
              <w:lastRenderedPageBreak/>
              <w:t>1</w:t>
            </w:r>
          </w:p>
        </w:tc>
        <w:tc>
          <w:tcPr>
            <w:tcW w:w="2778" w:type="dxa"/>
          </w:tcPr>
          <w:p w:rsidR="00634C7F" w:rsidRDefault="00634C7F">
            <w:pPr>
              <w:pStyle w:val="ConsPlusNormal"/>
            </w:pPr>
            <w:r>
              <w:t>Андегский сельсовет</w:t>
            </w:r>
          </w:p>
        </w:tc>
        <w:tc>
          <w:tcPr>
            <w:tcW w:w="5556" w:type="dxa"/>
          </w:tcPr>
          <w:p w:rsidR="00634C7F" w:rsidRDefault="00634C7F">
            <w:pPr>
              <w:pStyle w:val="ConsPlusNormal"/>
            </w:pPr>
            <w:r>
              <w:t>Предельный индекс устанавливается в отношении 161 человека (100% от общей численности населения муниципального образования и 0,37% от общей численности населения Ненецкого автономного округа), проживающего в жилых домах с отоплением на твердом топливе, электроснабжением и водоснабжением.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2</w:t>
            </w:r>
          </w:p>
        </w:tc>
        <w:tc>
          <w:tcPr>
            <w:tcW w:w="2778" w:type="dxa"/>
          </w:tcPr>
          <w:p w:rsidR="00634C7F" w:rsidRDefault="00634C7F">
            <w:pPr>
              <w:pStyle w:val="ConsPlusNormal"/>
            </w:pPr>
            <w:r>
              <w:t>Великовисочный сельсовет</w:t>
            </w:r>
          </w:p>
        </w:tc>
        <w:tc>
          <w:tcPr>
            <w:tcW w:w="5556" w:type="dxa"/>
          </w:tcPr>
          <w:p w:rsidR="00634C7F" w:rsidRDefault="00634C7F">
            <w:pPr>
              <w:pStyle w:val="ConsPlusNormal"/>
            </w:pPr>
            <w:r>
              <w:t>Предельный индекс устанавливается в отношении 782 человек (100% от общей численности населения муниципального образования и 1,8% от общей численности населения Ненецкого автономного округа), проживающих в жилых домах с центральным отоплением или отоплением на твердом топливе, электроснабжением и водоснабжением из колодцев.</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3</w:t>
            </w:r>
          </w:p>
        </w:tc>
        <w:tc>
          <w:tcPr>
            <w:tcW w:w="2778" w:type="dxa"/>
          </w:tcPr>
          <w:p w:rsidR="00634C7F" w:rsidRDefault="00634C7F">
            <w:pPr>
              <w:pStyle w:val="ConsPlusNormal"/>
            </w:pPr>
            <w:r>
              <w:t>Городской округ "Город Нарьян-Мар"</w:t>
            </w:r>
          </w:p>
        </w:tc>
        <w:tc>
          <w:tcPr>
            <w:tcW w:w="5556" w:type="dxa"/>
          </w:tcPr>
          <w:p w:rsidR="00634C7F" w:rsidRDefault="00634C7F">
            <w:pPr>
              <w:pStyle w:val="ConsPlusNormal"/>
            </w:pPr>
            <w:r>
              <w:t>Предельный индекс устанавливается в отношении 24 775 человек (100% от общей численности населения муниципального образования и 56,3% от общей численности населения Ненецкого автономного округа), проживающих в домах с центральным отоплением или индивидуальным отоплением, централизованным холодным и горячим водоснабжением или водоснабжением из колодцев, водоотведением, электроснабжением, газоснабжением.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4</w:t>
            </w:r>
          </w:p>
        </w:tc>
        <w:tc>
          <w:tcPr>
            <w:tcW w:w="2778" w:type="dxa"/>
          </w:tcPr>
          <w:p w:rsidR="00634C7F" w:rsidRDefault="00634C7F">
            <w:pPr>
              <w:pStyle w:val="ConsPlusNormal"/>
            </w:pPr>
            <w:r>
              <w:t>Канинский сельсовет</w:t>
            </w:r>
          </w:p>
        </w:tc>
        <w:tc>
          <w:tcPr>
            <w:tcW w:w="5556" w:type="dxa"/>
          </w:tcPr>
          <w:p w:rsidR="00634C7F" w:rsidRDefault="00634C7F">
            <w:pPr>
              <w:pStyle w:val="ConsPlusNormal"/>
            </w:pPr>
            <w:r>
              <w:t xml:space="preserve">Предельный индекс устанавливается в отношении 1 335 человек (100% от общей численности населения муниципального образования и 3% от общей численности населения Ненецкого автономного округа), проживающих в жилых домах с центральным </w:t>
            </w:r>
            <w:r>
              <w:lastRenderedPageBreak/>
              <w:t>отоплением или отоплением на твердом топливе и электроснабжением.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lastRenderedPageBreak/>
              <w:t>5</w:t>
            </w:r>
          </w:p>
        </w:tc>
        <w:tc>
          <w:tcPr>
            <w:tcW w:w="2778" w:type="dxa"/>
          </w:tcPr>
          <w:p w:rsidR="00634C7F" w:rsidRDefault="00634C7F">
            <w:pPr>
              <w:pStyle w:val="ConsPlusNormal"/>
            </w:pPr>
            <w:r>
              <w:t>Карский сельсовет</w:t>
            </w:r>
          </w:p>
        </w:tc>
        <w:tc>
          <w:tcPr>
            <w:tcW w:w="5556" w:type="dxa"/>
          </w:tcPr>
          <w:p w:rsidR="00634C7F" w:rsidRDefault="00634C7F">
            <w:pPr>
              <w:pStyle w:val="ConsPlusNormal"/>
            </w:pPr>
            <w:r>
              <w:t>Предельный индекс устанавливается в отношении 553 человек (100% от общей численности населения муниципального образования и 1,3% от общей численности населения Ненецкого автономного округа), проживающих в жилых домах с отоплением на твердом топливе и электроснабжением.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6</w:t>
            </w:r>
          </w:p>
        </w:tc>
        <w:tc>
          <w:tcPr>
            <w:tcW w:w="2778" w:type="dxa"/>
          </w:tcPr>
          <w:p w:rsidR="00634C7F" w:rsidRDefault="00634C7F">
            <w:pPr>
              <w:pStyle w:val="ConsPlusNormal"/>
            </w:pPr>
            <w:r>
              <w:t>Колгуевский сельсовет</w:t>
            </w:r>
          </w:p>
        </w:tc>
        <w:tc>
          <w:tcPr>
            <w:tcW w:w="5556" w:type="dxa"/>
          </w:tcPr>
          <w:p w:rsidR="00634C7F" w:rsidRDefault="00634C7F">
            <w:pPr>
              <w:pStyle w:val="ConsPlusNormal"/>
            </w:pPr>
            <w:r>
              <w:t>Предельный индекс устанавливается в отношении 427 человек (100% от общей численности населения муниципального образования и 1% от общей численности населения Ненецкого автономного округа), проживающих в жилых домах с отоплением на твердом топливе и электроснабжением.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7</w:t>
            </w:r>
          </w:p>
        </w:tc>
        <w:tc>
          <w:tcPr>
            <w:tcW w:w="2778" w:type="dxa"/>
          </w:tcPr>
          <w:p w:rsidR="00634C7F" w:rsidRDefault="00634C7F">
            <w:pPr>
              <w:pStyle w:val="ConsPlusNormal"/>
            </w:pPr>
            <w:r>
              <w:t>Коткинский сельсовет</w:t>
            </w:r>
          </w:p>
        </w:tc>
        <w:tc>
          <w:tcPr>
            <w:tcW w:w="5556" w:type="dxa"/>
          </w:tcPr>
          <w:p w:rsidR="00634C7F" w:rsidRDefault="00634C7F">
            <w:pPr>
              <w:pStyle w:val="ConsPlusNormal"/>
            </w:pPr>
            <w:r>
              <w:t>Предельный индекс устанавливается в отношении 311 человек (100% от общей численности населения муниципального образования и 0,7% от общей численности населения Ненецкого автономного округа), проживающих в жилых домах с центральным отоплением или отоплением на твердом топливе, электроснабжением и водоснабжением.</w:t>
            </w:r>
          </w:p>
          <w:p w:rsidR="00634C7F" w:rsidRDefault="00634C7F">
            <w:pPr>
              <w:pStyle w:val="ConsPlusNormal"/>
            </w:pPr>
            <w:r>
              <w:t xml:space="preserve">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w:t>
            </w:r>
            <w:r>
              <w:lastRenderedPageBreak/>
              <w:t>Ненецкого автономного округа от 17.08.2012 N 234-п, от 25.12.2006 N 263-п</w:t>
            </w:r>
          </w:p>
        </w:tc>
      </w:tr>
      <w:tr w:rsidR="00634C7F">
        <w:tc>
          <w:tcPr>
            <w:tcW w:w="567" w:type="dxa"/>
          </w:tcPr>
          <w:p w:rsidR="00634C7F" w:rsidRDefault="00634C7F">
            <w:pPr>
              <w:pStyle w:val="ConsPlusNormal"/>
              <w:jc w:val="center"/>
            </w:pPr>
            <w:r>
              <w:lastRenderedPageBreak/>
              <w:t>8</w:t>
            </w:r>
          </w:p>
        </w:tc>
        <w:tc>
          <w:tcPr>
            <w:tcW w:w="2778" w:type="dxa"/>
          </w:tcPr>
          <w:p w:rsidR="00634C7F" w:rsidRDefault="00634C7F">
            <w:pPr>
              <w:pStyle w:val="ConsPlusNormal"/>
            </w:pPr>
            <w:r>
              <w:t>Малоземельский сельсовет</w:t>
            </w:r>
          </w:p>
        </w:tc>
        <w:tc>
          <w:tcPr>
            <w:tcW w:w="5556" w:type="dxa"/>
          </w:tcPr>
          <w:p w:rsidR="00634C7F" w:rsidRDefault="00634C7F">
            <w:pPr>
              <w:pStyle w:val="ConsPlusNormal"/>
            </w:pPr>
            <w:r>
              <w:t>Предельный индекс устанавливается в отношении 800 человек (100% от общей численности населения муниципального образования и 1,8% от общей численности населения Ненецкого автономного округа), проживающих в жилых домах с отоплением на твердом топливе и электроснабжением.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9</w:t>
            </w:r>
          </w:p>
        </w:tc>
        <w:tc>
          <w:tcPr>
            <w:tcW w:w="2778" w:type="dxa"/>
          </w:tcPr>
          <w:p w:rsidR="00634C7F" w:rsidRDefault="00634C7F">
            <w:pPr>
              <w:pStyle w:val="ConsPlusNormal"/>
            </w:pPr>
            <w:r>
              <w:t>Омский сельсовет</w:t>
            </w:r>
          </w:p>
        </w:tc>
        <w:tc>
          <w:tcPr>
            <w:tcW w:w="5556" w:type="dxa"/>
          </w:tcPr>
          <w:p w:rsidR="00634C7F" w:rsidRDefault="00634C7F">
            <w:pPr>
              <w:pStyle w:val="ConsPlusNormal"/>
            </w:pPr>
            <w:r>
              <w:t>Предельный индекс устанавливается в отношении 786 человек (100% от общей численности населения муниципального образования и 1,8% от общей численности населения Ненецкого автономного округа), проживающих в жилых домах с центральным отоплением или отоплением на твердом топливе, электроснабжением и водоснабжением из колодцев.</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10</w:t>
            </w:r>
          </w:p>
        </w:tc>
        <w:tc>
          <w:tcPr>
            <w:tcW w:w="2778" w:type="dxa"/>
          </w:tcPr>
          <w:p w:rsidR="00634C7F" w:rsidRDefault="00634C7F">
            <w:pPr>
              <w:pStyle w:val="ConsPlusNormal"/>
            </w:pPr>
            <w:r>
              <w:t>Пешский сельсовет</w:t>
            </w:r>
          </w:p>
        </w:tc>
        <w:tc>
          <w:tcPr>
            <w:tcW w:w="5556" w:type="dxa"/>
          </w:tcPr>
          <w:p w:rsidR="00634C7F" w:rsidRDefault="00634C7F">
            <w:pPr>
              <w:pStyle w:val="ConsPlusNormal"/>
            </w:pPr>
            <w:r>
              <w:t>Предельный индекс устанавливается в отношении 811 человек (100% от общей численности населения муниципального образования и 1,8% от общей численности населения Ненецкого автономного округа), проживающих в жилых домах с центральным отоплением или отоплением на твердом топливе, электроснабжением.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11</w:t>
            </w:r>
          </w:p>
        </w:tc>
        <w:tc>
          <w:tcPr>
            <w:tcW w:w="2778" w:type="dxa"/>
          </w:tcPr>
          <w:p w:rsidR="00634C7F" w:rsidRDefault="00634C7F">
            <w:pPr>
              <w:pStyle w:val="ConsPlusNormal"/>
            </w:pPr>
            <w:r>
              <w:t>Поселок Амдерма</w:t>
            </w:r>
          </w:p>
        </w:tc>
        <w:tc>
          <w:tcPr>
            <w:tcW w:w="5556" w:type="dxa"/>
          </w:tcPr>
          <w:p w:rsidR="00634C7F" w:rsidRDefault="00634C7F">
            <w:pPr>
              <w:pStyle w:val="ConsPlusNormal"/>
            </w:pPr>
            <w:r>
              <w:t xml:space="preserve">Предельный индекс устанавливается в отношении 572 человек (100% от общей численности населения муниципального образования и 1,3% от общей численности населения Ненецкого автономного округа), </w:t>
            </w:r>
            <w:r>
              <w:lastRenderedPageBreak/>
              <w:t>проживающих в жилых домах с центральным отоплением, централизованным холодным и горячим водоснабжением и водоотведением, электроснабжением.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lastRenderedPageBreak/>
              <w:t>12</w:t>
            </w:r>
          </w:p>
        </w:tc>
        <w:tc>
          <w:tcPr>
            <w:tcW w:w="2778" w:type="dxa"/>
          </w:tcPr>
          <w:p w:rsidR="00634C7F" w:rsidRDefault="00634C7F">
            <w:pPr>
              <w:pStyle w:val="ConsPlusNormal"/>
            </w:pPr>
            <w:r>
              <w:t>Приморско-Куйский сельсовет</w:t>
            </w:r>
          </w:p>
        </w:tc>
        <w:tc>
          <w:tcPr>
            <w:tcW w:w="5556" w:type="dxa"/>
          </w:tcPr>
          <w:p w:rsidR="00634C7F" w:rsidRDefault="00634C7F">
            <w:pPr>
              <w:pStyle w:val="ConsPlusNormal"/>
            </w:pPr>
            <w:r>
              <w:t>Предельный индекс устанавливается в отношении 1 553 человек (100% от общей численности населения муниципального образования и 3,5% от общей численности населения Ненецкого автономного округа), проживающих в жилых домах с индивидуальным отоплением или отоплением на твердом топливе, электроснабжением и водоснабжением из колодцев.</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13</w:t>
            </w:r>
          </w:p>
        </w:tc>
        <w:tc>
          <w:tcPr>
            <w:tcW w:w="2778" w:type="dxa"/>
          </w:tcPr>
          <w:p w:rsidR="00634C7F" w:rsidRDefault="00634C7F">
            <w:pPr>
              <w:pStyle w:val="ConsPlusNormal"/>
            </w:pPr>
            <w:r>
              <w:t>Пустозерский сельсовет</w:t>
            </w:r>
          </w:p>
        </w:tc>
        <w:tc>
          <w:tcPr>
            <w:tcW w:w="5556" w:type="dxa"/>
          </w:tcPr>
          <w:p w:rsidR="00634C7F" w:rsidRDefault="00634C7F">
            <w:pPr>
              <w:pStyle w:val="ConsPlusNormal"/>
            </w:pPr>
            <w:r>
              <w:t>Предельный индекс устанавливается в отношении 583 человек (100% от общей численности населения муниципального образования и 1,3% от общей численности населения Ненецкого автономного округа), проживающих в жилых домах с отоплением на твердом топливе, электроснабжением и водоснабжением из колодцев.</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14</w:t>
            </w:r>
          </w:p>
        </w:tc>
        <w:tc>
          <w:tcPr>
            <w:tcW w:w="2778" w:type="dxa"/>
          </w:tcPr>
          <w:p w:rsidR="00634C7F" w:rsidRDefault="00634C7F">
            <w:pPr>
              <w:pStyle w:val="ConsPlusNormal"/>
            </w:pPr>
            <w:r>
              <w:t>Рабочий поселок Искателей</w:t>
            </w:r>
          </w:p>
        </w:tc>
        <w:tc>
          <w:tcPr>
            <w:tcW w:w="5556" w:type="dxa"/>
          </w:tcPr>
          <w:p w:rsidR="00634C7F" w:rsidRDefault="00634C7F">
            <w:pPr>
              <w:pStyle w:val="ConsPlusNormal"/>
            </w:pPr>
            <w:r>
              <w:t xml:space="preserve">Предельный индекс устанавливается в отношении 7 274 человек (100% от общей численности населения муниципального образования и 16,5% от общей численности населения Ненецкого автономного округа), проживающих в жилых домах с центральным отоплением или индивидуальным отоплением, централизованным холодным водоснабжением, горячим водоснабжением, электроснабжением, газоснабжением. С 01.01.2019 и с 01.07.2019 </w:t>
            </w:r>
            <w:r>
              <w:lastRenderedPageBreak/>
              <w:t>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lastRenderedPageBreak/>
              <w:t>15</w:t>
            </w:r>
          </w:p>
        </w:tc>
        <w:tc>
          <w:tcPr>
            <w:tcW w:w="2778" w:type="dxa"/>
          </w:tcPr>
          <w:p w:rsidR="00634C7F" w:rsidRDefault="00634C7F">
            <w:pPr>
              <w:pStyle w:val="ConsPlusNormal"/>
            </w:pPr>
            <w:r>
              <w:t>Тельвисочный сельсовет</w:t>
            </w:r>
          </w:p>
        </w:tc>
        <w:tc>
          <w:tcPr>
            <w:tcW w:w="5556" w:type="dxa"/>
          </w:tcPr>
          <w:p w:rsidR="00634C7F" w:rsidRDefault="00634C7F">
            <w:pPr>
              <w:pStyle w:val="ConsPlusNormal"/>
            </w:pPr>
            <w:r>
              <w:t>Предельный индекс устанавливается в отношении 584 человек (100% от общей численности населения муниципального образования и 1,3% от общей численности населения Ненецкого автономного округа), проживающих в жилых домах с центральным отоплением или отоплением на твердом топливе, электроснабжением и водоснабжением. 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16</w:t>
            </w:r>
          </w:p>
        </w:tc>
        <w:tc>
          <w:tcPr>
            <w:tcW w:w="2778" w:type="dxa"/>
          </w:tcPr>
          <w:p w:rsidR="00634C7F" w:rsidRDefault="00634C7F">
            <w:pPr>
              <w:pStyle w:val="ConsPlusNormal"/>
            </w:pPr>
            <w:r>
              <w:t>Тиманский сельсовет</w:t>
            </w:r>
          </w:p>
        </w:tc>
        <w:tc>
          <w:tcPr>
            <w:tcW w:w="5556" w:type="dxa"/>
          </w:tcPr>
          <w:p w:rsidR="00634C7F" w:rsidRDefault="00634C7F">
            <w:pPr>
              <w:pStyle w:val="ConsPlusNormal"/>
            </w:pPr>
            <w:r>
              <w:t>Предельный индекс устанавливается в отношении 710 человек (100% от общей численности населения муниципального образования и 1,6% от общей численности населения Ненецкого автономного округа), проживающих в жилых домах с центральным отоплением или отоплением на твердом топливе и электроснабжением. 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17</w:t>
            </w:r>
          </w:p>
        </w:tc>
        <w:tc>
          <w:tcPr>
            <w:tcW w:w="2778" w:type="dxa"/>
          </w:tcPr>
          <w:p w:rsidR="00634C7F" w:rsidRDefault="00634C7F">
            <w:pPr>
              <w:pStyle w:val="ConsPlusNormal"/>
            </w:pPr>
            <w:r>
              <w:t>Хорей-Верский сельсовет</w:t>
            </w:r>
          </w:p>
        </w:tc>
        <w:tc>
          <w:tcPr>
            <w:tcW w:w="5556" w:type="dxa"/>
          </w:tcPr>
          <w:p w:rsidR="00634C7F" w:rsidRDefault="00634C7F">
            <w:pPr>
              <w:pStyle w:val="ConsPlusNormal"/>
            </w:pPr>
            <w:r>
              <w:t>Предельный индекс устанавливается в отношении 652 человек (100% от общей численности населения муниципального образования и 1,5% от общей численности населения Ненецкого автономного округа), проживающих в жилых домах с центральным отоплением или отоплением на твердом топливе, водоснабжением и электроснабжением. 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lastRenderedPageBreak/>
              <w:t>18</w:t>
            </w:r>
          </w:p>
        </w:tc>
        <w:tc>
          <w:tcPr>
            <w:tcW w:w="2778" w:type="dxa"/>
          </w:tcPr>
          <w:p w:rsidR="00634C7F" w:rsidRDefault="00634C7F">
            <w:pPr>
              <w:pStyle w:val="ConsPlusNormal"/>
            </w:pPr>
            <w:r>
              <w:t>Хоседа-Хардский сельсовет</w:t>
            </w:r>
          </w:p>
        </w:tc>
        <w:tc>
          <w:tcPr>
            <w:tcW w:w="5556" w:type="dxa"/>
          </w:tcPr>
          <w:p w:rsidR="00634C7F" w:rsidRDefault="00634C7F">
            <w:pPr>
              <w:pStyle w:val="ConsPlusNormal"/>
            </w:pPr>
            <w:r>
              <w:t>Предельный индекс устанавливается в отношении 432 человек (100% от общей численности населения муниципального образования и 1% от общей численности населения Ненецкого автономного округа), проживающих в жилых домах с центральным отоплением или отоплением на твердом топливе, водоснабжением и электроснабжением.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19</w:t>
            </w:r>
          </w:p>
        </w:tc>
        <w:tc>
          <w:tcPr>
            <w:tcW w:w="2778" w:type="dxa"/>
          </w:tcPr>
          <w:p w:rsidR="00634C7F" w:rsidRDefault="00634C7F">
            <w:pPr>
              <w:pStyle w:val="ConsPlusNormal"/>
            </w:pPr>
            <w:r>
              <w:t>Шоинский сельсовет</w:t>
            </w:r>
          </w:p>
        </w:tc>
        <w:tc>
          <w:tcPr>
            <w:tcW w:w="5556" w:type="dxa"/>
          </w:tcPr>
          <w:p w:rsidR="00634C7F" w:rsidRDefault="00634C7F">
            <w:pPr>
              <w:pStyle w:val="ConsPlusNormal"/>
            </w:pPr>
            <w:r>
              <w:t>Предельный индекс устанавливается в отношении 314 человек (100% от общей численности населения муниципального образования и 0,7% от общей численности населения Ненецкого автономного округа), проживающих в жилых домах с центральным отоплением или отоплением на твердом топливе, водоснабжением и электроснабжением.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r w:rsidR="00634C7F">
        <w:tc>
          <w:tcPr>
            <w:tcW w:w="567" w:type="dxa"/>
          </w:tcPr>
          <w:p w:rsidR="00634C7F" w:rsidRDefault="00634C7F">
            <w:pPr>
              <w:pStyle w:val="ConsPlusNormal"/>
              <w:jc w:val="center"/>
            </w:pPr>
            <w:r>
              <w:t>20</w:t>
            </w:r>
          </w:p>
        </w:tc>
        <w:tc>
          <w:tcPr>
            <w:tcW w:w="2778" w:type="dxa"/>
          </w:tcPr>
          <w:p w:rsidR="00634C7F" w:rsidRDefault="00634C7F">
            <w:pPr>
              <w:pStyle w:val="ConsPlusNormal"/>
            </w:pPr>
            <w:r>
              <w:t>Юшарский сельсовет</w:t>
            </w:r>
          </w:p>
        </w:tc>
        <w:tc>
          <w:tcPr>
            <w:tcW w:w="5556" w:type="dxa"/>
          </w:tcPr>
          <w:p w:rsidR="00634C7F" w:rsidRDefault="00634C7F">
            <w:pPr>
              <w:pStyle w:val="ConsPlusNormal"/>
            </w:pPr>
            <w:r>
              <w:t>Предельный индекс устанавливается в отношении 582 человек (100% от общей численности населения муниципального образования и 1,3% от общей численности населения Ненецкого автономного округа), проживающих в жилых домах с центральным отоплением или отоплением на твердом топливе, электроснабжением.</w:t>
            </w:r>
          </w:p>
          <w:p w:rsidR="00634C7F" w:rsidRDefault="00634C7F">
            <w:pPr>
              <w:pStyle w:val="ConsPlusNormal"/>
            </w:pPr>
            <w:r>
              <w:t>С 01.01.2019 и с 01.07.2019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 Нормативы потребления установлены постановлениями Администрации Ненецкого автономного округа от 17.08.2012 N 234-п, от 25.12.2006 N 263-п</w:t>
            </w:r>
          </w:p>
        </w:tc>
      </w:tr>
    </w:tbl>
    <w:p w:rsidR="00634C7F" w:rsidRDefault="00634C7F">
      <w:pPr>
        <w:pStyle w:val="ConsPlusNormal"/>
        <w:jc w:val="both"/>
      </w:pPr>
    </w:p>
    <w:p w:rsidR="00634C7F" w:rsidRDefault="00634C7F">
      <w:pPr>
        <w:pStyle w:val="ConsPlusNormal"/>
        <w:jc w:val="both"/>
      </w:pPr>
    </w:p>
    <w:p w:rsidR="00634C7F" w:rsidRDefault="00634C7F">
      <w:pPr>
        <w:pStyle w:val="ConsPlusNormal"/>
        <w:jc w:val="both"/>
      </w:pPr>
    </w:p>
    <w:p w:rsidR="00634C7F" w:rsidRDefault="00634C7F">
      <w:pPr>
        <w:pStyle w:val="ConsPlusNormal"/>
        <w:jc w:val="both"/>
      </w:pPr>
    </w:p>
    <w:p w:rsidR="00634C7F" w:rsidRDefault="00634C7F">
      <w:pPr>
        <w:pStyle w:val="ConsPlusNormal"/>
        <w:jc w:val="both"/>
      </w:pPr>
    </w:p>
    <w:p w:rsidR="00634C7F" w:rsidRDefault="00634C7F">
      <w:pPr>
        <w:pStyle w:val="ConsPlusNormal"/>
        <w:jc w:val="right"/>
        <w:outlineLvl w:val="0"/>
      </w:pPr>
      <w:r>
        <w:t>Приложение 3</w:t>
      </w:r>
    </w:p>
    <w:p w:rsidR="00634C7F" w:rsidRDefault="00634C7F">
      <w:pPr>
        <w:pStyle w:val="ConsPlusNormal"/>
        <w:jc w:val="right"/>
      </w:pPr>
      <w:r>
        <w:lastRenderedPageBreak/>
        <w:t>к постановлению губернатора</w:t>
      </w:r>
    </w:p>
    <w:p w:rsidR="00634C7F" w:rsidRDefault="00634C7F">
      <w:pPr>
        <w:pStyle w:val="ConsPlusNormal"/>
        <w:jc w:val="right"/>
      </w:pPr>
      <w:r>
        <w:t>Ненецкого автономного округа</w:t>
      </w:r>
    </w:p>
    <w:p w:rsidR="00634C7F" w:rsidRDefault="00634C7F">
      <w:pPr>
        <w:pStyle w:val="ConsPlusNormal"/>
        <w:jc w:val="right"/>
      </w:pPr>
      <w:r>
        <w:t>от 12.12.2018 N 67-пг</w:t>
      </w:r>
    </w:p>
    <w:p w:rsidR="00634C7F" w:rsidRDefault="00634C7F">
      <w:pPr>
        <w:pStyle w:val="ConsPlusNormal"/>
        <w:jc w:val="right"/>
      </w:pPr>
      <w:r>
        <w:t xml:space="preserve">"Об утверждении </w:t>
      </w:r>
      <w:proofErr w:type="gramStart"/>
      <w:r>
        <w:t>предельных</w:t>
      </w:r>
      <w:proofErr w:type="gramEnd"/>
      <w:r>
        <w:t xml:space="preserve"> (максимальных)</w:t>
      </w:r>
    </w:p>
    <w:p w:rsidR="00634C7F" w:rsidRDefault="00634C7F">
      <w:pPr>
        <w:pStyle w:val="ConsPlusNormal"/>
        <w:jc w:val="right"/>
      </w:pPr>
      <w:r>
        <w:t>индексов изменения размера платы</w:t>
      </w:r>
    </w:p>
    <w:p w:rsidR="00634C7F" w:rsidRDefault="00634C7F">
      <w:pPr>
        <w:pStyle w:val="ConsPlusNormal"/>
        <w:jc w:val="right"/>
      </w:pPr>
      <w:r>
        <w:t>граждан за коммунальные услуги</w:t>
      </w:r>
    </w:p>
    <w:p w:rsidR="00634C7F" w:rsidRDefault="00634C7F">
      <w:pPr>
        <w:pStyle w:val="ConsPlusNormal"/>
        <w:jc w:val="right"/>
      </w:pPr>
      <w:r>
        <w:t>по муниципальным образованиям</w:t>
      </w:r>
    </w:p>
    <w:p w:rsidR="00634C7F" w:rsidRDefault="00634C7F">
      <w:pPr>
        <w:pStyle w:val="ConsPlusNormal"/>
        <w:jc w:val="right"/>
      </w:pPr>
      <w:r>
        <w:t>Ненецкого автономного округа</w:t>
      </w:r>
    </w:p>
    <w:p w:rsidR="00634C7F" w:rsidRDefault="00634C7F">
      <w:pPr>
        <w:pStyle w:val="ConsPlusNormal"/>
        <w:jc w:val="right"/>
      </w:pPr>
      <w:r>
        <w:t>на 2019 - 2023 годы"</w:t>
      </w:r>
    </w:p>
    <w:p w:rsidR="00634C7F" w:rsidRDefault="00634C7F">
      <w:pPr>
        <w:pStyle w:val="ConsPlusNormal"/>
        <w:jc w:val="both"/>
      </w:pPr>
    </w:p>
    <w:p w:rsidR="00634C7F" w:rsidRDefault="00634C7F">
      <w:pPr>
        <w:pStyle w:val="ConsPlusTitle"/>
        <w:jc w:val="center"/>
      </w:pPr>
      <w:bookmarkStart w:id="3" w:name="P523"/>
      <w:bookmarkEnd w:id="3"/>
      <w:r>
        <w:t>ОБОСНОВАНИЕ</w:t>
      </w:r>
    </w:p>
    <w:p w:rsidR="00634C7F" w:rsidRDefault="00634C7F">
      <w:pPr>
        <w:pStyle w:val="ConsPlusTitle"/>
        <w:jc w:val="center"/>
      </w:pPr>
      <w:r>
        <w:t>ВЕЛИЧИНЫ ПРЕДЕЛЬНЫХ (МАКСИМАЛЬНЫХ) ИНДЕКСОВ ИЗМЕНЕНИЯ</w:t>
      </w:r>
    </w:p>
    <w:p w:rsidR="00634C7F" w:rsidRDefault="00634C7F">
      <w:pPr>
        <w:pStyle w:val="ConsPlusTitle"/>
        <w:jc w:val="center"/>
      </w:pPr>
      <w:r>
        <w:t xml:space="preserve">РАЗМЕРА ПЛАТЫ ГРАЖДАН ЗА КОММУНАЛЬНЫЕ УСЛУГИ </w:t>
      </w:r>
      <w:proofErr w:type="gramStart"/>
      <w:r>
        <w:t>В</w:t>
      </w:r>
      <w:proofErr w:type="gramEnd"/>
      <w:r>
        <w:t xml:space="preserve"> МУНИЦИПАЛЬНЫХ</w:t>
      </w:r>
    </w:p>
    <w:p w:rsidR="00634C7F" w:rsidRDefault="00634C7F">
      <w:pPr>
        <w:pStyle w:val="ConsPlusTitle"/>
        <w:jc w:val="center"/>
      </w:pPr>
      <w:proofErr w:type="gramStart"/>
      <w:r>
        <w:t>ОБРАЗОВАНИЯХ</w:t>
      </w:r>
      <w:proofErr w:type="gramEnd"/>
      <w:r>
        <w:t xml:space="preserve"> НЕНЕЦКОГО АВТОНОМНОГО ОКРУГА НА 2020 ГОД</w:t>
      </w:r>
    </w:p>
    <w:p w:rsidR="00634C7F" w:rsidRDefault="00634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C7F">
        <w:trPr>
          <w:jc w:val="center"/>
        </w:trPr>
        <w:tc>
          <w:tcPr>
            <w:tcW w:w="9294" w:type="dxa"/>
            <w:tcBorders>
              <w:top w:val="nil"/>
              <w:left w:val="single" w:sz="24" w:space="0" w:color="CED3F1"/>
              <w:bottom w:val="nil"/>
              <w:right w:val="single" w:sz="24" w:space="0" w:color="F4F3F8"/>
            </w:tcBorders>
            <w:shd w:val="clear" w:color="auto" w:fill="F4F3F8"/>
          </w:tcPr>
          <w:p w:rsidR="00634C7F" w:rsidRDefault="00634C7F">
            <w:pPr>
              <w:pStyle w:val="ConsPlusNormal"/>
              <w:jc w:val="center"/>
            </w:pPr>
            <w:r>
              <w:rPr>
                <w:color w:val="392C69"/>
              </w:rPr>
              <w:t>Список изменяющих документов</w:t>
            </w:r>
          </w:p>
          <w:p w:rsidR="00634C7F" w:rsidRDefault="00634C7F">
            <w:pPr>
              <w:pStyle w:val="ConsPlusNormal"/>
              <w:jc w:val="center"/>
            </w:pPr>
            <w:proofErr w:type="gramStart"/>
            <w:r>
              <w:rPr>
                <w:color w:val="392C69"/>
              </w:rPr>
              <w:t>(введено постановлением Губернатора Ненецкого автономного округа</w:t>
            </w:r>
            <w:proofErr w:type="gramEnd"/>
          </w:p>
          <w:p w:rsidR="00634C7F" w:rsidRDefault="00634C7F">
            <w:pPr>
              <w:pStyle w:val="ConsPlusNormal"/>
              <w:jc w:val="center"/>
            </w:pPr>
            <w:r>
              <w:rPr>
                <w:color w:val="392C69"/>
              </w:rPr>
              <w:t>от 12.12.2019 N 73-пг)</w:t>
            </w:r>
          </w:p>
        </w:tc>
      </w:tr>
    </w:tbl>
    <w:p w:rsidR="00634C7F" w:rsidRDefault="00634C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6746"/>
      </w:tblGrid>
      <w:tr w:rsidR="00634C7F">
        <w:tc>
          <w:tcPr>
            <w:tcW w:w="567" w:type="dxa"/>
          </w:tcPr>
          <w:p w:rsidR="00634C7F" w:rsidRDefault="00634C7F">
            <w:pPr>
              <w:pStyle w:val="ConsPlusNormal"/>
              <w:jc w:val="center"/>
            </w:pPr>
            <w:r>
              <w:t>N п/п</w:t>
            </w:r>
          </w:p>
        </w:tc>
        <w:tc>
          <w:tcPr>
            <w:tcW w:w="1757" w:type="dxa"/>
          </w:tcPr>
          <w:p w:rsidR="00634C7F" w:rsidRDefault="00634C7F">
            <w:pPr>
              <w:pStyle w:val="ConsPlusNormal"/>
              <w:jc w:val="center"/>
            </w:pPr>
            <w:r>
              <w:t>Муниципальное образование</w:t>
            </w:r>
          </w:p>
        </w:tc>
        <w:tc>
          <w:tcPr>
            <w:tcW w:w="6746" w:type="dxa"/>
          </w:tcPr>
          <w:p w:rsidR="00634C7F" w:rsidRDefault="00634C7F">
            <w:pPr>
              <w:pStyle w:val="ConsPlusNormal"/>
              <w:jc w:val="center"/>
            </w:pPr>
            <w:r>
              <w:t>Обоснование величины предельных (максимальных) индексов изменения размера платы граждан за коммунальные услуги в муниципальных образованиях Ненецкого автономного округа на 2020 год</w:t>
            </w:r>
          </w:p>
        </w:tc>
      </w:tr>
      <w:tr w:rsidR="00634C7F">
        <w:tc>
          <w:tcPr>
            <w:tcW w:w="567" w:type="dxa"/>
          </w:tcPr>
          <w:p w:rsidR="00634C7F" w:rsidRDefault="00634C7F">
            <w:pPr>
              <w:pStyle w:val="ConsPlusNormal"/>
              <w:jc w:val="center"/>
            </w:pPr>
            <w:r>
              <w:t>1.</w:t>
            </w:r>
          </w:p>
        </w:tc>
        <w:tc>
          <w:tcPr>
            <w:tcW w:w="1757" w:type="dxa"/>
          </w:tcPr>
          <w:p w:rsidR="00634C7F" w:rsidRDefault="00634C7F">
            <w:pPr>
              <w:pStyle w:val="ConsPlusNormal"/>
            </w:pPr>
            <w:r>
              <w:t>Муниципальное образование "Андегский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отопление на твердом топливе, электроснабжение, холодное водоснабжение.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 "Об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постановление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139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0,32%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2.</w:t>
            </w:r>
          </w:p>
        </w:tc>
        <w:tc>
          <w:tcPr>
            <w:tcW w:w="1757" w:type="dxa"/>
          </w:tcPr>
          <w:p w:rsidR="00634C7F" w:rsidRDefault="00634C7F">
            <w:pPr>
              <w:pStyle w:val="ConsPlusNormal"/>
            </w:pPr>
            <w:r>
              <w:t xml:space="preserve">Муниципальное образование "Великовисочный сельсовет" Ненецкого автономного </w:t>
            </w:r>
            <w:r>
              <w:lastRenderedPageBreak/>
              <w:t>округа</w:t>
            </w:r>
          </w:p>
        </w:tc>
        <w:tc>
          <w:tcPr>
            <w:tcW w:w="6746" w:type="dxa"/>
          </w:tcPr>
          <w:p w:rsidR="00634C7F" w:rsidRDefault="00634C7F">
            <w:pPr>
              <w:pStyle w:val="ConsPlusNormal"/>
            </w:pPr>
            <w:r>
              <w:lastRenderedPageBreak/>
              <w:t>Набор услуг для всех типов благоустройства: центральное отопление или отопление на твердом топливе, электроснабжение и водоснабжение из колодцев.</w:t>
            </w:r>
          </w:p>
          <w:p w:rsidR="00634C7F" w:rsidRDefault="00634C7F">
            <w:pPr>
              <w:pStyle w:val="ConsPlusNormal"/>
            </w:pPr>
            <w:r>
              <w:t xml:space="preserve">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w:t>
            </w:r>
            <w:r>
              <w:lastRenderedPageBreak/>
              <w:t>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756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1,72% от общей численности населения Ненецкого автономного округа</w:t>
            </w:r>
          </w:p>
        </w:tc>
      </w:tr>
      <w:tr w:rsidR="00634C7F">
        <w:tc>
          <w:tcPr>
            <w:tcW w:w="567" w:type="dxa"/>
          </w:tcPr>
          <w:p w:rsidR="00634C7F" w:rsidRDefault="00634C7F">
            <w:pPr>
              <w:pStyle w:val="ConsPlusNormal"/>
            </w:pPr>
            <w:r>
              <w:lastRenderedPageBreak/>
              <w:t>3.</w:t>
            </w:r>
          </w:p>
        </w:tc>
        <w:tc>
          <w:tcPr>
            <w:tcW w:w="1757" w:type="dxa"/>
          </w:tcPr>
          <w:p w:rsidR="00634C7F" w:rsidRDefault="00634C7F">
            <w:pPr>
              <w:pStyle w:val="ConsPlusNormal"/>
            </w:pPr>
            <w:r>
              <w:t>Муниципальное образование "Городской округ "Город Нарьян-Мар"</w:t>
            </w:r>
          </w:p>
        </w:tc>
        <w:tc>
          <w:tcPr>
            <w:tcW w:w="6746" w:type="dxa"/>
          </w:tcPr>
          <w:p w:rsidR="00634C7F" w:rsidRDefault="00634C7F">
            <w:pPr>
              <w:pStyle w:val="ConsPlusNormal"/>
            </w:pPr>
            <w:r>
              <w:t>Набор услуг для всех типов благоустройства: центральное отопление или индивидуальное отопление, централизованное холодное и горячее водоснабжение или водоснабжение из колодцев, водоотведение, электроснабжение, газоснабжение.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Нормативы потребления коммунальных услуг по газоснабжению утверждены постановлением Администрации Ненецкого автономного округа от 25.12.2006 N 263-п "Об утверждении нормативов потребления коммунальных услуг по газоснабжению для населения Ненецкого автономного округа" (далее - постановление Администрации Ненецкого автономного округа от 25.12.2006 N 263-п).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24 527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98,8% от общей численности населения муниципального образования и 56% от общей численности населения Ненецкого автономного округа.</w:t>
            </w:r>
          </w:p>
          <w:p w:rsidR="00634C7F" w:rsidRDefault="00634C7F">
            <w:pPr>
              <w:pStyle w:val="ConsPlusNormal"/>
            </w:pPr>
            <w:r>
              <w:t>Численность населения, изменение размера платы за коммунальные услуги в отношении которого более установленного индекса по Ненецкому автономному округу, но менее (или равно) установленного предельного индекса, превышающего установленный индекс по Ненецкому автономному округу не более чем на величину отклонения по Ненецкому автономному округу: 300 человек.</w:t>
            </w:r>
          </w:p>
          <w:p w:rsidR="00634C7F" w:rsidRDefault="00634C7F">
            <w:pPr>
              <w:pStyle w:val="ConsPlusNormal"/>
            </w:pPr>
            <w:proofErr w:type="gramStart"/>
            <w:r>
              <w:t xml:space="preserve">Доля населения, изменение размера платы за коммунальные услуги в отношении которого более установленного индекса по Ненецкому автономному округу, но менее (или равно) установленного предельного индекса, превышающего установленный индекс по Ненецкому автономному округу не более чем на величину отклонения по Ненецкому автономному округу, 1,2% от общей численности населения муниципального образования и 0,7% от </w:t>
            </w:r>
            <w:r>
              <w:lastRenderedPageBreak/>
              <w:t>общей численности населения Ненецкого автономного округа</w:t>
            </w:r>
            <w:proofErr w:type="gramEnd"/>
          </w:p>
        </w:tc>
      </w:tr>
      <w:tr w:rsidR="00634C7F">
        <w:tc>
          <w:tcPr>
            <w:tcW w:w="567" w:type="dxa"/>
          </w:tcPr>
          <w:p w:rsidR="00634C7F" w:rsidRDefault="00634C7F">
            <w:pPr>
              <w:pStyle w:val="ConsPlusNormal"/>
              <w:jc w:val="center"/>
            </w:pPr>
            <w:r>
              <w:lastRenderedPageBreak/>
              <w:t>4.</w:t>
            </w:r>
          </w:p>
        </w:tc>
        <w:tc>
          <w:tcPr>
            <w:tcW w:w="1757" w:type="dxa"/>
          </w:tcPr>
          <w:p w:rsidR="00634C7F" w:rsidRDefault="00634C7F">
            <w:pPr>
              <w:pStyle w:val="ConsPlusNormal"/>
            </w:pPr>
            <w:r>
              <w:t>Муниципальное образование "Канинский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или отопление на твердом топливе, электроснабжение.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1 324 человека.</w:t>
            </w:r>
          </w:p>
          <w:p w:rsidR="00634C7F" w:rsidRDefault="00634C7F">
            <w:pPr>
              <w:pStyle w:val="ConsPlusNormal"/>
            </w:pPr>
            <w:proofErr w:type="gramStart"/>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3,02% от общей численности населения Ненецкого автономного округа)</w:t>
            </w:r>
            <w:proofErr w:type="gramEnd"/>
          </w:p>
        </w:tc>
      </w:tr>
      <w:tr w:rsidR="00634C7F">
        <w:tc>
          <w:tcPr>
            <w:tcW w:w="567" w:type="dxa"/>
          </w:tcPr>
          <w:p w:rsidR="00634C7F" w:rsidRDefault="00634C7F">
            <w:pPr>
              <w:pStyle w:val="ConsPlusNormal"/>
              <w:jc w:val="center"/>
            </w:pPr>
            <w:r>
              <w:t>5.</w:t>
            </w:r>
          </w:p>
        </w:tc>
        <w:tc>
          <w:tcPr>
            <w:tcW w:w="1757" w:type="dxa"/>
          </w:tcPr>
          <w:p w:rsidR="00634C7F" w:rsidRDefault="00634C7F">
            <w:pPr>
              <w:pStyle w:val="ConsPlusNormal"/>
            </w:pPr>
            <w:r>
              <w:t>Муниципальное образование "Карский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отопление на твердом топливе, электроснабжение и водоснабжение из колодцев.</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529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1,21%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6.</w:t>
            </w:r>
          </w:p>
        </w:tc>
        <w:tc>
          <w:tcPr>
            <w:tcW w:w="1757" w:type="dxa"/>
          </w:tcPr>
          <w:p w:rsidR="00634C7F" w:rsidRDefault="00634C7F">
            <w:pPr>
              <w:pStyle w:val="ConsPlusNormal"/>
            </w:pPr>
            <w:r>
              <w:t>Муниципальное образование "Колгуевский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отопление на твердом топливе, электроснабжение.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427 человек.</w:t>
            </w:r>
          </w:p>
          <w:p w:rsidR="00634C7F" w:rsidRDefault="00634C7F">
            <w:pPr>
              <w:pStyle w:val="ConsPlusNormal"/>
            </w:pPr>
            <w:r>
              <w:t xml:space="preserve">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0,97% от общей </w:t>
            </w:r>
            <w:r>
              <w:lastRenderedPageBreak/>
              <w:t>численности населения Ненецкого автономного округа</w:t>
            </w:r>
          </w:p>
        </w:tc>
      </w:tr>
      <w:tr w:rsidR="00634C7F">
        <w:tc>
          <w:tcPr>
            <w:tcW w:w="567" w:type="dxa"/>
          </w:tcPr>
          <w:p w:rsidR="00634C7F" w:rsidRDefault="00634C7F">
            <w:pPr>
              <w:pStyle w:val="ConsPlusNormal"/>
              <w:jc w:val="center"/>
            </w:pPr>
            <w:r>
              <w:lastRenderedPageBreak/>
              <w:t>7.</w:t>
            </w:r>
          </w:p>
        </w:tc>
        <w:tc>
          <w:tcPr>
            <w:tcW w:w="1757" w:type="dxa"/>
          </w:tcPr>
          <w:p w:rsidR="00634C7F" w:rsidRDefault="00634C7F">
            <w:pPr>
              <w:pStyle w:val="ConsPlusNormal"/>
            </w:pPr>
            <w:r>
              <w:t>Муниципальное образование "Коткинский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или отопление на твердом топливе, электроснабжение и водоснабжение.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299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0,68%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8.</w:t>
            </w:r>
          </w:p>
        </w:tc>
        <w:tc>
          <w:tcPr>
            <w:tcW w:w="1757" w:type="dxa"/>
          </w:tcPr>
          <w:p w:rsidR="00634C7F" w:rsidRDefault="00634C7F">
            <w:pPr>
              <w:pStyle w:val="ConsPlusNormal"/>
            </w:pPr>
            <w:r>
              <w:t>Муниципальное образование "Малоземельский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отопление на твердом топливе, электроснабжение и водоснабжение из колодцев.</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773 человека.</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1,76%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9.</w:t>
            </w:r>
          </w:p>
        </w:tc>
        <w:tc>
          <w:tcPr>
            <w:tcW w:w="1757" w:type="dxa"/>
          </w:tcPr>
          <w:p w:rsidR="00634C7F" w:rsidRDefault="00634C7F">
            <w:pPr>
              <w:pStyle w:val="ConsPlusNormal"/>
            </w:pPr>
            <w:r>
              <w:t>Муниципальное образование "Омский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или отопление на твердом топливе, электроснабжение и водоснабжение из колодцев.</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793 человека.</w:t>
            </w:r>
          </w:p>
          <w:p w:rsidR="00634C7F" w:rsidRDefault="00634C7F">
            <w:pPr>
              <w:pStyle w:val="ConsPlusNormal"/>
            </w:pPr>
            <w:r>
              <w:t xml:space="preserve">Доля населения, изменение размера платы за коммунальные услуги в отношении которого равно (или менее) установленному индексу по </w:t>
            </w:r>
            <w:r>
              <w:lastRenderedPageBreak/>
              <w:t>Ненецкому автономному округу, 100% от общей численности населения муниципального образования и 1,81%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lastRenderedPageBreak/>
              <w:t>10.</w:t>
            </w:r>
          </w:p>
        </w:tc>
        <w:tc>
          <w:tcPr>
            <w:tcW w:w="1757" w:type="dxa"/>
          </w:tcPr>
          <w:p w:rsidR="00634C7F" w:rsidRDefault="00634C7F">
            <w:pPr>
              <w:pStyle w:val="ConsPlusNormal"/>
            </w:pPr>
            <w:r>
              <w:t>Муниципальное образование "Пешский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или отопление на твердом топливе, электроснабжение и водоснабжение из колодцев.</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798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1,82%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11.</w:t>
            </w:r>
          </w:p>
        </w:tc>
        <w:tc>
          <w:tcPr>
            <w:tcW w:w="1757" w:type="dxa"/>
          </w:tcPr>
          <w:p w:rsidR="00634C7F" w:rsidRDefault="00634C7F">
            <w:pPr>
              <w:pStyle w:val="ConsPlusNormal"/>
            </w:pPr>
            <w:r>
              <w:t>Муниципальное образование "Поселок Амдерма"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централизованное холодное и горячее водоснабжение и водоотведение, электроснабжение.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572 человека.</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1,31%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12.</w:t>
            </w:r>
          </w:p>
        </w:tc>
        <w:tc>
          <w:tcPr>
            <w:tcW w:w="1757" w:type="dxa"/>
          </w:tcPr>
          <w:p w:rsidR="00634C7F" w:rsidRDefault="00634C7F">
            <w:pPr>
              <w:pStyle w:val="ConsPlusNormal"/>
            </w:pPr>
            <w:r>
              <w:t>Муниципальное образование "Приморско-Куйский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индивидуальное отопление или отопление на твердом топливе, электроснабжение и водоснабжение из колодцев.</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 xml:space="preserve">Нормативы потребления коммунальных услуг по газоснабжению утверждены постановлением Администрации Ненецкого </w:t>
            </w:r>
            <w:r>
              <w:lastRenderedPageBreak/>
              <w:t>автономного округа от 25.12.2006 N 263-п.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1 524 человека.</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3,48%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lastRenderedPageBreak/>
              <w:t>13.</w:t>
            </w:r>
          </w:p>
        </w:tc>
        <w:tc>
          <w:tcPr>
            <w:tcW w:w="1757" w:type="dxa"/>
          </w:tcPr>
          <w:p w:rsidR="00634C7F" w:rsidRDefault="00634C7F">
            <w:pPr>
              <w:pStyle w:val="ConsPlusNormal"/>
            </w:pPr>
            <w:r>
              <w:t>Муниципальное образование "Пустозерский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отопление на твердом топливе, электроснабжение и водоснабжение из колодцев.</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539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1,23%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14.</w:t>
            </w:r>
          </w:p>
        </w:tc>
        <w:tc>
          <w:tcPr>
            <w:tcW w:w="1757" w:type="dxa"/>
          </w:tcPr>
          <w:p w:rsidR="00634C7F" w:rsidRDefault="00634C7F">
            <w:pPr>
              <w:pStyle w:val="ConsPlusNormal"/>
            </w:pPr>
            <w:r>
              <w:t>Муниципальное образование "Городское поселение "Рабочий поселок Искателей"</w:t>
            </w:r>
          </w:p>
        </w:tc>
        <w:tc>
          <w:tcPr>
            <w:tcW w:w="6746" w:type="dxa"/>
          </w:tcPr>
          <w:p w:rsidR="00634C7F" w:rsidRDefault="00634C7F">
            <w:pPr>
              <w:pStyle w:val="ConsPlusNormal"/>
            </w:pPr>
            <w:r>
              <w:t>Набор услуг для всех типов благоустройства: центральное отопление или индивидуальное отопление, централизованное холодное водоснабжение, горячее водоснабжение, электроснабжение, газоснабжение.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Нормативы потребления коммунальных услуг по газоснабжению утверждены постановлением Администрации Ненецкого автономного округа от 25.12.2006 N 263-п.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6 498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89% от общей численности населения муниципального образования и 15% от общей численности населения Ненецкого автономного округа.</w:t>
            </w:r>
          </w:p>
          <w:p w:rsidR="00634C7F" w:rsidRDefault="00634C7F">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Ненецкому автономному округу, но менее (или равно) </w:t>
            </w:r>
            <w:r>
              <w:lastRenderedPageBreak/>
              <w:t>установленного предельного индекса, превышающего установленный индекс по Ненецкому автономному округу не более чем на величину отклонения по Ненецкому автономному округу: 783 человека.</w:t>
            </w:r>
          </w:p>
          <w:p w:rsidR="00634C7F" w:rsidRDefault="00634C7F">
            <w:pPr>
              <w:pStyle w:val="ConsPlusNormal"/>
            </w:pPr>
            <w:proofErr w:type="gramStart"/>
            <w:r>
              <w:t>Доля населения, изменение размера платы за коммунальные услуги в отношении которого более установленного индекса по Ненецкому автономному округу, но менее (или равно) установленного предельного индекса, превышающего установленный индекс по Ненецкому автономному округу не более чем на величину отклонения по Ненецкому автономному округу, 11% от общей численности населения муниципального образования и 1,8% от общей численности населения Ненецкого автономного округа</w:t>
            </w:r>
            <w:proofErr w:type="gramEnd"/>
          </w:p>
        </w:tc>
      </w:tr>
      <w:tr w:rsidR="00634C7F">
        <w:tc>
          <w:tcPr>
            <w:tcW w:w="567" w:type="dxa"/>
          </w:tcPr>
          <w:p w:rsidR="00634C7F" w:rsidRDefault="00634C7F">
            <w:pPr>
              <w:pStyle w:val="ConsPlusNormal"/>
              <w:jc w:val="center"/>
            </w:pPr>
            <w:r>
              <w:lastRenderedPageBreak/>
              <w:t>15.</w:t>
            </w:r>
          </w:p>
        </w:tc>
        <w:tc>
          <w:tcPr>
            <w:tcW w:w="1757" w:type="dxa"/>
          </w:tcPr>
          <w:p w:rsidR="00634C7F" w:rsidRDefault="00634C7F">
            <w:pPr>
              <w:pStyle w:val="ConsPlusNormal"/>
            </w:pPr>
            <w:r>
              <w:t>Муниципальное образование "Тельвисочный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индивидуальное отопление или отопление на твердом топливе, электроснабжение, водоснабжение, газоснабжение.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Нормативы потребления коммунальных услуг по газоснабжению утверждены постановлением Администрации Ненецкого автономного округа от 25.12.2006 N 263-п.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595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1,36%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16.</w:t>
            </w:r>
          </w:p>
        </w:tc>
        <w:tc>
          <w:tcPr>
            <w:tcW w:w="1757" w:type="dxa"/>
          </w:tcPr>
          <w:p w:rsidR="00634C7F" w:rsidRDefault="00634C7F">
            <w:pPr>
              <w:pStyle w:val="ConsPlusNormal"/>
            </w:pPr>
            <w:r>
              <w:t>Муниципальное образование "Тиманский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или отопление на твердом топливе, электроснабжение и водоснабжение из колодцев.</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706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1,61%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lastRenderedPageBreak/>
              <w:t>17.</w:t>
            </w:r>
          </w:p>
        </w:tc>
        <w:tc>
          <w:tcPr>
            <w:tcW w:w="1757" w:type="dxa"/>
          </w:tcPr>
          <w:p w:rsidR="00634C7F" w:rsidRDefault="00634C7F">
            <w:pPr>
              <w:pStyle w:val="ConsPlusNormal"/>
            </w:pPr>
            <w:r>
              <w:t>Муниципальное образование "Хорей-Верский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или отопление на твердом топливе, электроснабжение, водоснабжение.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659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1,50%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18.</w:t>
            </w:r>
          </w:p>
        </w:tc>
        <w:tc>
          <w:tcPr>
            <w:tcW w:w="1757" w:type="dxa"/>
          </w:tcPr>
          <w:p w:rsidR="00634C7F" w:rsidRDefault="00634C7F">
            <w:pPr>
              <w:pStyle w:val="ConsPlusNormal"/>
            </w:pPr>
            <w:r>
              <w:t>Муниципальное образование "Хоседа-Хардский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или отопление на твердом топливе, электроснабжение, водоснабжение.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410 человек.</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0,94%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t>19.</w:t>
            </w:r>
          </w:p>
        </w:tc>
        <w:tc>
          <w:tcPr>
            <w:tcW w:w="1757" w:type="dxa"/>
          </w:tcPr>
          <w:p w:rsidR="00634C7F" w:rsidRDefault="00634C7F">
            <w:pPr>
              <w:pStyle w:val="ConsPlusNormal"/>
            </w:pPr>
            <w:r>
              <w:t>Муниципальное образование "Шоинский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или отопление на твердом топливе, электроснабжение, водоснабжение.</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314 человек.</w:t>
            </w:r>
          </w:p>
          <w:p w:rsidR="00634C7F" w:rsidRDefault="00634C7F">
            <w:pPr>
              <w:pStyle w:val="ConsPlusNormal"/>
            </w:pPr>
            <w:r>
              <w:t xml:space="preserve">Доля населения, изменение размера платы за коммунальные услуги в отношении которого равно (или менее) установленному индексу по </w:t>
            </w:r>
            <w:r>
              <w:lastRenderedPageBreak/>
              <w:t>Ненецкому автономному округу, 100% от общей численности населения муниципального образования и 0,72% от общей численности населения Ненецкого автономного округа</w:t>
            </w:r>
          </w:p>
        </w:tc>
      </w:tr>
      <w:tr w:rsidR="00634C7F">
        <w:tc>
          <w:tcPr>
            <w:tcW w:w="567" w:type="dxa"/>
          </w:tcPr>
          <w:p w:rsidR="00634C7F" w:rsidRDefault="00634C7F">
            <w:pPr>
              <w:pStyle w:val="ConsPlusNormal"/>
              <w:jc w:val="center"/>
            </w:pPr>
            <w:r>
              <w:lastRenderedPageBreak/>
              <w:t>20.</w:t>
            </w:r>
          </w:p>
        </w:tc>
        <w:tc>
          <w:tcPr>
            <w:tcW w:w="1757" w:type="dxa"/>
          </w:tcPr>
          <w:p w:rsidR="00634C7F" w:rsidRDefault="00634C7F">
            <w:pPr>
              <w:pStyle w:val="ConsPlusNormal"/>
            </w:pPr>
            <w:r>
              <w:t>Муниципальное образование "Юшарский сельсовет" Ненецкого автономного округа</w:t>
            </w:r>
          </w:p>
        </w:tc>
        <w:tc>
          <w:tcPr>
            <w:tcW w:w="6746" w:type="dxa"/>
          </w:tcPr>
          <w:p w:rsidR="00634C7F" w:rsidRDefault="00634C7F">
            <w:pPr>
              <w:pStyle w:val="ConsPlusNormal"/>
            </w:pPr>
            <w:r>
              <w:t>Набор услуг для всех типов благоустройства: центральное отопление или отопление на твердом топливе, электроснабжение и водоснабжение из колодцев.</w:t>
            </w:r>
          </w:p>
          <w:p w:rsidR="00634C7F" w:rsidRDefault="00634C7F">
            <w:pPr>
              <w:pStyle w:val="ConsPlusNormal"/>
            </w:pPr>
            <w:r>
              <w:t>С 01.07.2020 предусмотрен рост тарифов на коммунальные ресурсы в рамках предельных (максимальных) индексов изменения размера вносимой гражданами платы за коммунальные услуги в муниципальных образованиях.</w:t>
            </w:r>
          </w:p>
          <w:p w:rsidR="00634C7F" w:rsidRDefault="00634C7F">
            <w:pPr>
              <w:pStyle w:val="ConsPlusNormal"/>
            </w:pPr>
            <w:r>
              <w:t>Нормативы потребления коммунальных услуг утверждены постановлением Администрации Ненецкого автономного округа от 17.08.2012 N 234-п.</w:t>
            </w:r>
          </w:p>
          <w:p w:rsidR="00634C7F" w:rsidRDefault="00634C7F">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564 человека.</w:t>
            </w:r>
          </w:p>
          <w:p w:rsidR="00634C7F" w:rsidRDefault="00634C7F">
            <w:pPr>
              <w:pStyle w:val="ConsPlusNormal"/>
            </w:pPr>
            <w:r>
              <w:t>Доля населения, изменение размера платы за коммунальные услуги в отношении которого равно (или менее) установленному индексу по Ненецкому автономному округу, 100% от общей численности населения муниципального образования и 1,29% от общей численности населения Ненецкого автономного округа</w:t>
            </w:r>
          </w:p>
        </w:tc>
      </w:tr>
    </w:tbl>
    <w:p w:rsidR="00634C7F" w:rsidRDefault="00634C7F">
      <w:pPr>
        <w:pStyle w:val="ConsPlusNormal"/>
        <w:jc w:val="both"/>
      </w:pPr>
    </w:p>
    <w:p w:rsidR="00634C7F" w:rsidRDefault="00634C7F">
      <w:pPr>
        <w:pStyle w:val="ConsPlusNormal"/>
        <w:jc w:val="both"/>
      </w:pPr>
    </w:p>
    <w:p w:rsidR="00634C7F" w:rsidRDefault="00634C7F">
      <w:pPr>
        <w:pStyle w:val="ConsPlusNormal"/>
        <w:pBdr>
          <w:top w:val="single" w:sz="6" w:space="0" w:color="auto"/>
        </w:pBdr>
        <w:spacing w:before="100" w:after="100"/>
        <w:jc w:val="both"/>
        <w:rPr>
          <w:sz w:val="2"/>
          <w:szCs w:val="2"/>
        </w:rPr>
      </w:pPr>
    </w:p>
    <w:p w:rsidR="00092B2E" w:rsidRDefault="00092B2E"/>
    <w:sectPr w:rsidR="00092B2E" w:rsidSect="00D17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7F"/>
    <w:rsid w:val="00092B2E"/>
    <w:rsid w:val="0063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C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C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C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C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C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C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7343</Words>
  <Characters>41857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2020-06-25T10:51:00Z</dcterms:created>
  <dcterms:modified xsi:type="dcterms:W3CDTF">2020-06-25T10:52:00Z</dcterms:modified>
</cp:coreProperties>
</file>