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3A" w:rsidRDefault="00C4573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4573A" w:rsidRDefault="00C4573A">
      <w:pPr>
        <w:pStyle w:val="ConsPlusNormal"/>
        <w:jc w:val="both"/>
        <w:outlineLvl w:val="0"/>
      </w:pPr>
    </w:p>
    <w:p w:rsidR="00C4573A" w:rsidRDefault="00C4573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4573A" w:rsidRDefault="00C4573A">
      <w:pPr>
        <w:pStyle w:val="ConsPlusTitle"/>
        <w:jc w:val="center"/>
      </w:pPr>
    </w:p>
    <w:p w:rsidR="00C4573A" w:rsidRDefault="00C4573A">
      <w:pPr>
        <w:pStyle w:val="ConsPlusTitle"/>
        <w:jc w:val="center"/>
      </w:pPr>
      <w:r>
        <w:t>ПОСТАНОВЛЕНИЕ</w:t>
      </w:r>
    </w:p>
    <w:p w:rsidR="00C4573A" w:rsidRDefault="00C4573A">
      <w:pPr>
        <w:pStyle w:val="ConsPlusTitle"/>
        <w:jc w:val="center"/>
      </w:pPr>
      <w:r>
        <w:t>от 9 июля 2016 г. N 650</w:t>
      </w:r>
    </w:p>
    <w:p w:rsidR="00C4573A" w:rsidRDefault="00C4573A">
      <w:pPr>
        <w:pStyle w:val="ConsPlusTitle"/>
        <w:jc w:val="center"/>
      </w:pPr>
    </w:p>
    <w:p w:rsidR="00C4573A" w:rsidRDefault="00C4573A">
      <w:pPr>
        <w:pStyle w:val="ConsPlusTitle"/>
        <w:jc w:val="center"/>
      </w:pPr>
      <w:r>
        <w:t>О ТРЕБОВАНИЯХ</w:t>
      </w:r>
    </w:p>
    <w:p w:rsidR="00C4573A" w:rsidRDefault="00C4573A">
      <w:pPr>
        <w:pStyle w:val="ConsPlusTitle"/>
        <w:jc w:val="center"/>
      </w:pPr>
      <w:r>
        <w:t>К ТЕХНИЧЕСКИМ СРЕДСТВАМ ФИКСАЦИИ И ПЕРЕДАЧИ ИНФОРМАЦИИ</w:t>
      </w:r>
    </w:p>
    <w:p w:rsidR="00C4573A" w:rsidRDefault="00C4573A">
      <w:pPr>
        <w:pStyle w:val="ConsPlusTitle"/>
        <w:jc w:val="center"/>
      </w:pPr>
      <w:r>
        <w:t>ОБ ОБЪЕМЕ ПРОИЗВОДСТВА И ОБОРОТА ЭТИЛОВОГО СПИРТА,</w:t>
      </w:r>
    </w:p>
    <w:p w:rsidR="00C4573A" w:rsidRDefault="00C4573A">
      <w:pPr>
        <w:pStyle w:val="ConsPlusTitle"/>
        <w:jc w:val="center"/>
      </w:pPr>
      <w:r>
        <w:t>АЛКОГОЛЬНОЙ И СПИРТОСОДЕРЖАЩЕЙ ПРОДУКЦИИ В ЕДИНУЮ</w:t>
      </w:r>
    </w:p>
    <w:p w:rsidR="00C4573A" w:rsidRDefault="00C4573A">
      <w:pPr>
        <w:pStyle w:val="ConsPlusTitle"/>
        <w:jc w:val="center"/>
      </w:pPr>
      <w:r>
        <w:t>ГОСУДАРСТВЕННУЮ АВТОМАТИЗИРОВАННУЮ ИНФОРМАЦИОННУЮ СИСТЕМУ</w:t>
      </w:r>
    </w:p>
    <w:p w:rsidR="00C4573A" w:rsidRDefault="00C4573A">
      <w:pPr>
        <w:pStyle w:val="ConsPlusTitle"/>
        <w:jc w:val="center"/>
      </w:pPr>
      <w:r>
        <w:t>УЧЕТА ОБЪЕМА ПРОИЗВОДСТВА И ОБОРОТА ЭТИЛОВОГО СПИРТА,</w:t>
      </w:r>
    </w:p>
    <w:p w:rsidR="00C4573A" w:rsidRDefault="00C4573A">
      <w:pPr>
        <w:pStyle w:val="ConsPlusTitle"/>
        <w:jc w:val="center"/>
      </w:pPr>
      <w:r>
        <w:t>АЛКОГОЛЬНОЙ И СПИРТОСОДЕРЖАЩЕЙ ПРОДУКЦИИ</w:t>
      </w:r>
    </w:p>
    <w:p w:rsidR="00C4573A" w:rsidRDefault="00C457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457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573A" w:rsidRDefault="00C457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573A" w:rsidRDefault="00C4573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29.03.2018 </w:t>
            </w:r>
            <w:hyperlink r:id="rId6" w:history="1">
              <w:r>
                <w:rPr>
                  <w:color w:val="0000FF"/>
                </w:rPr>
                <w:t>N 345</w:t>
              </w:r>
            </w:hyperlink>
            <w:r>
              <w:rPr>
                <w:color w:val="392C69"/>
              </w:rPr>
              <w:t>,</w:t>
            </w:r>
          </w:p>
          <w:p w:rsidR="00C4573A" w:rsidRDefault="00C457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27.09.2018 </w:t>
            </w:r>
            <w:hyperlink r:id="rId7" w:history="1">
              <w:r>
                <w:rPr>
                  <w:color w:val="0000FF"/>
                </w:rPr>
                <w:t>N 1140</w:t>
              </w:r>
            </w:hyperlink>
            <w:r>
              <w:rPr>
                <w:color w:val="392C69"/>
              </w:rPr>
              <w:t xml:space="preserve">, от 12.12.2018 </w:t>
            </w:r>
            <w:hyperlink r:id="rId8" w:history="1">
              <w:r>
                <w:rPr>
                  <w:color w:val="0000FF"/>
                </w:rPr>
                <w:t>N 1519</w:t>
              </w:r>
            </w:hyperlink>
            <w:r>
              <w:rPr>
                <w:color w:val="392C69"/>
              </w:rPr>
              <w:t xml:space="preserve">, от 22.06.2019 </w:t>
            </w:r>
            <w:hyperlink r:id="rId9" w:history="1">
              <w:r>
                <w:rPr>
                  <w:color w:val="0000FF"/>
                </w:rPr>
                <w:t>N 798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4573A" w:rsidRDefault="00C4573A">
      <w:pPr>
        <w:pStyle w:val="ConsPlusNormal"/>
        <w:jc w:val="both"/>
      </w:pPr>
    </w:p>
    <w:p w:rsidR="00C4573A" w:rsidRDefault="00C4573A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C4573A" w:rsidRDefault="00AE6AC7">
      <w:pPr>
        <w:pStyle w:val="ConsPlusNormal"/>
        <w:spacing w:before="220"/>
        <w:ind w:firstLine="540"/>
        <w:jc w:val="both"/>
      </w:pPr>
      <w:hyperlink w:anchor="P46" w:history="1">
        <w:r w:rsidR="00C4573A">
          <w:rPr>
            <w:color w:val="0000FF"/>
          </w:rPr>
          <w:t>требования</w:t>
        </w:r>
      </w:hyperlink>
      <w:r w:rsidR="00C4573A">
        <w:t xml:space="preserve"> к техническим средствам фиксации и передачи информации об объеме производства и оборота этилового спирта в единую государственную автоматизированную информационную систему учета объема производства и оборота этилового спирта, алкогольной и спиртосодержащей продукции;</w:t>
      </w:r>
    </w:p>
    <w:p w:rsidR="00C4573A" w:rsidRDefault="00AE6AC7">
      <w:pPr>
        <w:pStyle w:val="ConsPlusNormal"/>
        <w:spacing w:before="220"/>
        <w:ind w:firstLine="540"/>
        <w:jc w:val="both"/>
      </w:pPr>
      <w:hyperlink w:anchor="P100" w:history="1">
        <w:r w:rsidR="00C4573A">
          <w:rPr>
            <w:color w:val="0000FF"/>
          </w:rPr>
          <w:t>требования</w:t>
        </w:r>
      </w:hyperlink>
      <w:r w:rsidR="00C4573A">
        <w:t xml:space="preserve"> к техническим средствам фиксации и передачи информации об объеме производства и оборота алкогольной продукции в единую государственную автоматизированную информационную систему учета объема производства и оборота этилового спирта, алкогольной и спиртосодержащей продукции;</w:t>
      </w:r>
    </w:p>
    <w:p w:rsidR="00C4573A" w:rsidRDefault="00AE6AC7">
      <w:pPr>
        <w:pStyle w:val="ConsPlusNormal"/>
        <w:spacing w:before="220"/>
        <w:ind w:firstLine="540"/>
        <w:jc w:val="both"/>
      </w:pPr>
      <w:hyperlink w:anchor="P178" w:history="1">
        <w:r w:rsidR="00C4573A">
          <w:rPr>
            <w:color w:val="0000FF"/>
          </w:rPr>
          <w:t>требования</w:t>
        </w:r>
      </w:hyperlink>
      <w:r w:rsidR="00C4573A">
        <w:t xml:space="preserve"> к техническим средствам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 учета объема производства и оборота этилового спирта, алкогольной и спиртосодержащей продукции.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C4573A" w:rsidRDefault="00AE6AC7">
      <w:pPr>
        <w:pStyle w:val="ConsPlusNormal"/>
        <w:spacing w:before="220"/>
        <w:ind w:firstLine="540"/>
        <w:jc w:val="both"/>
      </w:pPr>
      <w:hyperlink r:id="rId10" w:history="1">
        <w:r w:rsidR="00C4573A">
          <w:rPr>
            <w:color w:val="0000FF"/>
          </w:rPr>
          <w:t>постановление</w:t>
        </w:r>
      </w:hyperlink>
      <w:r w:rsidR="00C4573A">
        <w:t xml:space="preserve"> Правительства Российской Федерации от 31 декабря 2005 г. N 873 "О требованиях к техническим средствам фиксации и передачи информации об объеме производства и оборота алкогольной продукции" (Собрание законодательства Российской Федерации, 2006, N 5, ст. 541);</w:t>
      </w:r>
    </w:p>
    <w:p w:rsidR="00C4573A" w:rsidRDefault="00AE6AC7">
      <w:pPr>
        <w:pStyle w:val="ConsPlusNormal"/>
        <w:spacing w:before="220"/>
        <w:ind w:firstLine="540"/>
        <w:jc w:val="both"/>
      </w:pPr>
      <w:hyperlink r:id="rId11" w:history="1">
        <w:r w:rsidR="00C4573A">
          <w:rPr>
            <w:color w:val="0000FF"/>
          </w:rPr>
          <w:t>постановление</w:t>
        </w:r>
      </w:hyperlink>
      <w:r w:rsidR="00C4573A">
        <w:t xml:space="preserve"> Правительства Российской Федерации от 28 апреля 2006 г. N 253 "О требованиях к техническим средствам фиксации и передачи информации об объеме производства и оборота этилового спирта и спиртосодержащей продукции" (Собрание законодательства Российской Федерации, 2006, N 19, ст. 2079);</w:t>
      </w:r>
    </w:p>
    <w:p w:rsidR="00C4573A" w:rsidRDefault="00AE6AC7">
      <w:pPr>
        <w:pStyle w:val="ConsPlusNormal"/>
        <w:spacing w:before="220"/>
        <w:ind w:firstLine="540"/>
        <w:jc w:val="both"/>
      </w:pPr>
      <w:hyperlink r:id="rId12" w:history="1">
        <w:r w:rsidR="00C4573A">
          <w:rPr>
            <w:color w:val="0000FF"/>
          </w:rPr>
          <w:t>постановление</w:t>
        </w:r>
      </w:hyperlink>
      <w:r w:rsidR="00C4573A">
        <w:t xml:space="preserve"> Правительства Российской Федерации от 18 декабря 2006 г. N 774 "О внесении изменений в постановления Правительства Российской Федерации от 31 декабря 2005 г. N 873 и от 28 апреля 2006 г. N 253" (Собрание законодательства Российской Федерации, 2006, N </w:t>
      </w:r>
      <w:r w:rsidR="00C4573A">
        <w:lastRenderedPageBreak/>
        <w:t>52, ст. 5592);</w:t>
      </w:r>
    </w:p>
    <w:p w:rsidR="00C4573A" w:rsidRDefault="00AE6AC7">
      <w:pPr>
        <w:pStyle w:val="ConsPlusNormal"/>
        <w:spacing w:before="220"/>
        <w:ind w:firstLine="540"/>
        <w:jc w:val="both"/>
      </w:pPr>
      <w:hyperlink r:id="rId13" w:history="1">
        <w:r w:rsidR="00C4573A">
          <w:rPr>
            <w:color w:val="0000FF"/>
          </w:rPr>
          <w:t>пункты 2</w:t>
        </w:r>
      </w:hyperlink>
      <w:r w:rsidR="00C4573A">
        <w:t xml:space="preserve"> и </w:t>
      </w:r>
      <w:hyperlink r:id="rId14" w:history="1">
        <w:r w:rsidR="00C4573A">
          <w:rPr>
            <w:color w:val="0000FF"/>
          </w:rPr>
          <w:t>3</w:t>
        </w:r>
      </w:hyperlink>
      <w:r w:rsidR="00C4573A">
        <w:t xml:space="preserve"> постановления Правительства Российской Федерации от 31 марта 2007 г. N 197 "О внесении изменений в некоторые постановления Правительства Российской Федерации по вопросам обеспечения функционирования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продукции" (Собрание законодательства Российской Федерации, 2007, N 15, ст. 1800);</w:t>
      </w:r>
    </w:p>
    <w:p w:rsidR="00C4573A" w:rsidRDefault="00AE6AC7">
      <w:pPr>
        <w:pStyle w:val="ConsPlusNormal"/>
        <w:spacing w:before="220"/>
        <w:ind w:firstLine="540"/>
        <w:jc w:val="both"/>
      </w:pPr>
      <w:hyperlink r:id="rId15" w:history="1">
        <w:r w:rsidR="00C4573A">
          <w:rPr>
            <w:color w:val="0000FF"/>
          </w:rPr>
          <w:t>пункты 3</w:t>
        </w:r>
      </w:hyperlink>
      <w:r w:rsidR="00C4573A">
        <w:t xml:space="preserve"> и </w:t>
      </w:r>
      <w:hyperlink r:id="rId16" w:history="1">
        <w:r w:rsidR="00C4573A">
          <w:rPr>
            <w:color w:val="0000FF"/>
          </w:rPr>
          <w:t>4</w:t>
        </w:r>
      </w:hyperlink>
      <w:r w:rsidR="00C4573A"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8 января 2009 г. N 2 "Об оптимизации функционирования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продукции, а также о внесении изменений в некоторые акты Правительства Российской Федерации" (Собрание законодательства Российской Федерации, 2009, N 4, ст. 505);</w:t>
      </w:r>
    </w:p>
    <w:p w:rsidR="00C4573A" w:rsidRDefault="00AE6AC7">
      <w:pPr>
        <w:pStyle w:val="ConsPlusNormal"/>
        <w:spacing w:before="220"/>
        <w:ind w:firstLine="540"/>
        <w:jc w:val="both"/>
      </w:pPr>
      <w:hyperlink r:id="rId17" w:history="1">
        <w:r w:rsidR="00C4573A">
          <w:rPr>
            <w:color w:val="0000FF"/>
          </w:rPr>
          <w:t>пункты 2</w:t>
        </w:r>
      </w:hyperlink>
      <w:r w:rsidR="00C4573A">
        <w:t xml:space="preserve"> и </w:t>
      </w:r>
      <w:hyperlink r:id="rId18" w:history="1">
        <w:r w:rsidR="00C4573A">
          <w:rPr>
            <w:color w:val="0000FF"/>
          </w:rPr>
          <w:t>3</w:t>
        </w:r>
      </w:hyperlink>
      <w:r w:rsidR="00C4573A">
        <w:t xml:space="preserve"> изменений, которые вносятся в акты Правительства Российской Федерации по вопросам ведения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продукции, утвержденных постановлением Правительства Российской Федерации от 9 марта 2010 г. N 136 "О некоторых мерах по ведению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 и о внесении изменений в отдельные акты Правительства Российской Федерации" (Собрание законодательства Российской Федерации, 2010, N 12, ст. 1335);</w:t>
      </w:r>
    </w:p>
    <w:p w:rsidR="00C4573A" w:rsidRDefault="00AE6AC7">
      <w:pPr>
        <w:pStyle w:val="ConsPlusNormal"/>
        <w:spacing w:before="220"/>
        <w:ind w:firstLine="540"/>
        <w:jc w:val="both"/>
      </w:pPr>
      <w:hyperlink r:id="rId19" w:history="1">
        <w:r w:rsidR="00C4573A">
          <w:rPr>
            <w:color w:val="0000FF"/>
          </w:rPr>
          <w:t>постановление</w:t>
        </w:r>
      </w:hyperlink>
      <w:r w:rsidR="00C4573A">
        <w:t xml:space="preserve"> Правительства Российской Федерации от 13 июля 2012 г. N 713 "О внесении изменений в отдельные акты Правительства Российской Федерации по вопросам ведения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продукции" (Собрание законодательства Российской Федерации, 2012, N 30, ст. 4278);</w:t>
      </w:r>
    </w:p>
    <w:p w:rsidR="00C4573A" w:rsidRDefault="00AE6AC7">
      <w:pPr>
        <w:pStyle w:val="ConsPlusNormal"/>
        <w:spacing w:before="220"/>
        <w:ind w:firstLine="540"/>
        <w:jc w:val="both"/>
      </w:pPr>
      <w:hyperlink r:id="rId20" w:history="1">
        <w:r w:rsidR="00C4573A">
          <w:rPr>
            <w:color w:val="0000FF"/>
          </w:rPr>
          <w:t>пункт 2</w:t>
        </w:r>
      </w:hyperlink>
      <w:r w:rsidR="00C4573A">
        <w:t xml:space="preserve"> изменений, которые вносятся в акты Правительства Российской Федерации по вопросам совершенствования государственного регулирования производства и оборота этилового спирта, алкогольной и спиртосодержащей продукции, утвержденных постановлением Правительства Российской Федерации от 18 марта 2014 г. N 202 "О внесении изменений в некоторые акты Правительства Российской Федерации по вопросам совершенствования государственного регулирования производства и оборота этилового спирта, алкогольной и спиртосодержащей продукции" (Собрание законодательства Российской Федерации, 2014, N 12, ст. 1298);</w:t>
      </w:r>
    </w:p>
    <w:p w:rsidR="00C4573A" w:rsidRDefault="00AE6AC7">
      <w:pPr>
        <w:pStyle w:val="ConsPlusNormal"/>
        <w:spacing w:before="220"/>
        <w:ind w:firstLine="540"/>
        <w:jc w:val="both"/>
      </w:pPr>
      <w:hyperlink r:id="rId21" w:history="1">
        <w:r w:rsidR="00C4573A">
          <w:rPr>
            <w:color w:val="0000FF"/>
          </w:rPr>
          <w:t>пункт 2</w:t>
        </w:r>
      </w:hyperlink>
      <w:r w:rsidR="00C4573A">
        <w:t xml:space="preserve"> изменений, которые вносятся в акты Правительства Российской Федерации по вопросу регулирования производства отдельных видов винодельческой продукции, утвержденных постановлением Правительства Российской Федерации от 5 августа 2015 г. N 801 "О внесении изменений в некоторые акты Правительства Российской Федерации по вопросу регулирования производства отдельных видов винодельческой продукции" (Собрание законодательства Российской Федерации, 2015, N 33, ст. 4832).</w:t>
      </w:r>
    </w:p>
    <w:p w:rsidR="00C4573A" w:rsidRDefault="00C4573A">
      <w:pPr>
        <w:pStyle w:val="ConsPlusNormal"/>
        <w:jc w:val="both"/>
      </w:pPr>
    </w:p>
    <w:p w:rsidR="00C4573A" w:rsidRDefault="00C4573A">
      <w:pPr>
        <w:pStyle w:val="ConsPlusNormal"/>
        <w:jc w:val="right"/>
      </w:pPr>
      <w:r>
        <w:t>Председатель Правительства</w:t>
      </w:r>
    </w:p>
    <w:p w:rsidR="00C4573A" w:rsidRDefault="00C4573A">
      <w:pPr>
        <w:pStyle w:val="ConsPlusNormal"/>
        <w:jc w:val="right"/>
      </w:pPr>
      <w:r>
        <w:t>Российской Федерации</w:t>
      </w:r>
    </w:p>
    <w:p w:rsidR="00C4573A" w:rsidRDefault="00C4573A">
      <w:pPr>
        <w:pStyle w:val="ConsPlusNormal"/>
        <w:jc w:val="right"/>
      </w:pPr>
      <w:r>
        <w:t>Д.МЕДВЕДЕВ</w:t>
      </w:r>
    </w:p>
    <w:p w:rsidR="00C4573A" w:rsidRDefault="00C4573A">
      <w:pPr>
        <w:pStyle w:val="ConsPlusNormal"/>
        <w:jc w:val="both"/>
      </w:pPr>
    </w:p>
    <w:p w:rsidR="00C4573A" w:rsidRDefault="00C4573A">
      <w:pPr>
        <w:pStyle w:val="ConsPlusNormal"/>
        <w:jc w:val="both"/>
      </w:pPr>
    </w:p>
    <w:p w:rsidR="00C4573A" w:rsidRDefault="00C4573A">
      <w:pPr>
        <w:pStyle w:val="ConsPlusNormal"/>
        <w:jc w:val="both"/>
      </w:pPr>
    </w:p>
    <w:p w:rsidR="00C4573A" w:rsidRDefault="00C4573A">
      <w:pPr>
        <w:pStyle w:val="ConsPlusNormal"/>
        <w:jc w:val="both"/>
      </w:pPr>
    </w:p>
    <w:p w:rsidR="00C4573A" w:rsidRDefault="00C4573A">
      <w:pPr>
        <w:pStyle w:val="ConsPlusNormal"/>
        <w:jc w:val="both"/>
      </w:pPr>
    </w:p>
    <w:p w:rsidR="00C4573A" w:rsidRDefault="00C4573A">
      <w:pPr>
        <w:pStyle w:val="ConsPlusNormal"/>
        <w:jc w:val="right"/>
        <w:outlineLvl w:val="0"/>
      </w:pPr>
      <w:r>
        <w:lastRenderedPageBreak/>
        <w:t>Утверждены</w:t>
      </w:r>
    </w:p>
    <w:p w:rsidR="00C4573A" w:rsidRDefault="00C4573A">
      <w:pPr>
        <w:pStyle w:val="ConsPlusNormal"/>
        <w:jc w:val="right"/>
      </w:pPr>
      <w:r>
        <w:t>постановлением Правительства</w:t>
      </w:r>
    </w:p>
    <w:p w:rsidR="00C4573A" w:rsidRDefault="00C4573A">
      <w:pPr>
        <w:pStyle w:val="ConsPlusNormal"/>
        <w:jc w:val="right"/>
      </w:pPr>
      <w:r>
        <w:t>Российской Федерации</w:t>
      </w:r>
    </w:p>
    <w:p w:rsidR="00C4573A" w:rsidRDefault="00C4573A">
      <w:pPr>
        <w:pStyle w:val="ConsPlusNormal"/>
        <w:jc w:val="right"/>
      </w:pPr>
      <w:r>
        <w:t>от 9 июля 2016 г. N 650</w:t>
      </w:r>
    </w:p>
    <w:p w:rsidR="00C4573A" w:rsidRDefault="00C4573A">
      <w:pPr>
        <w:pStyle w:val="ConsPlusNormal"/>
        <w:jc w:val="both"/>
      </w:pPr>
    </w:p>
    <w:p w:rsidR="00C4573A" w:rsidRDefault="00C4573A">
      <w:pPr>
        <w:pStyle w:val="ConsPlusTitle"/>
        <w:jc w:val="center"/>
      </w:pPr>
      <w:bookmarkStart w:id="1" w:name="P46"/>
      <w:bookmarkEnd w:id="1"/>
      <w:r>
        <w:t>ТРЕБОВАНИЯ</w:t>
      </w:r>
    </w:p>
    <w:p w:rsidR="00C4573A" w:rsidRDefault="00C4573A">
      <w:pPr>
        <w:pStyle w:val="ConsPlusTitle"/>
        <w:jc w:val="center"/>
      </w:pPr>
      <w:r>
        <w:t>К ТЕХНИЧЕСКИМ СРЕДСТВАМ ФИКСАЦИИ И ПЕРЕДАЧИ ИНФОРМАЦИИ</w:t>
      </w:r>
    </w:p>
    <w:p w:rsidR="00C4573A" w:rsidRDefault="00C4573A">
      <w:pPr>
        <w:pStyle w:val="ConsPlusTitle"/>
        <w:jc w:val="center"/>
      </w:pPr>
      <w:r>
        <w:t>ОБ ОБЪЕМЕ ПРОИЗВОДСТВА И ОБОРОТА ЭТИЛОВОГО СПИРТА В ЕДИНУЮ</w:t>
      </w:r>
    </w:p>
    <w:p w:rsidR="00C4573A" w:rsidRDefault="00C4573A">
      <w:pPr>
        <w:pStyle w:val="ConsPlusTitle"/>
        <w:jc w:val="center"/>
      </w:pPr>
      <w:r>
        <w:t>ГОСУДАРСТВЕННУЮ АВТОМАТИЗИРОВАННУЮ ИНФОРМАЦИОННУЮ СИСТЕМУ</w:t>
      </w:r>
    </w:p>
    <w:p w:rsidR="00C4573A" w:rsidRDefault="00C4573A">
      <w:pPr>
        <w:pStyle w:val="ConsPlusTitle"/>
        <w:jc w:val="center"/>
      </w:pPr>
      <w:r>
        <w:t>УЧЕТА ОБЪЕМА ПРОИЗВОДСТВА И ОБОРОТА ЭТИЛОВОГО СПИРТА,</w:t>
      </w:r>
    </w:p>
    <w:p w:rsidR="00C4573A" w:rsidRDefault="00C4573A">
      <w:pPr>
        <w:pStyle w:val="ConsPlusTitle"/>
        <w:jc w:val="center"/>
      </w:pPr>
      <w:r>
        <w:t>АЛКОГОЛЬНОЙ И СПИРТОСОДЕРЖАЩЕЙ ПРОДУКЦИИ</w:t>
      </w:r>
    </w:p>
    <w:p w:rsidR="00C4573A" w:rsidRDefault="00C457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457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573A" w:rsidRDefault="00C457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573A" w:rsidRDefault="00C4573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22.06.2019 N 798)</w:t>
            </w:r>
          </w:p>
        </w:tc>
      </w:tr>
    </w:tbl>
    <w:p w:rsidR="00C4573A" w:rsidRDefault="00C4573A">
      <w:pPr>
        <w:pStyle w:val="ConsPlusNormal"/>
        <w:jc w:val="both"/>
      </w:pPr>
    </w:p>
    <w:p w:rsidR="00C4573A" w:rsidRDefault="00C4573A">
      <w:pPr>
        <w:pStyle w:val="ConsPlusNormal"/>
        <w:ind w:firstLine="540"/>
        <w:jc w:val="both"/>
      </w:pPr>
      <w:r>
        <w:t>1. Технические средства фиксации и передачи информации об объеме производства и оборота этилового спирта в единую государственную автоматизированную информационную систему учета объема производства и оборота этилового спирта, алкогольной и спиртосодержащей продукции (далее - единая информационная система) включают в себя: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>а) программные средства единой информационной системы Федеральной службы по регулированию алкогольного рынка (далее - программные средства);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>б) программно-аппаратные средства организаций, осуществляющих производство и (или) оборот этилового спирта (далее соответственно - программно-аппаратные средства, организации).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>2. При наличии у организации обособленных подразделений программно-аппаратные средства должны располагаться по месту нахождения каждого обособленного подразделения (по месту осуществления деятельности).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>3. Программные средства обеспечивают прием, фиксацию и передачу информации об объеме производства и (или) оборота этилового спирта, а также хранение указанной информации в течение не менее 5 лет.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>4. Программно-аппаратные средства включают в себя: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>а) комплекс технических устройств;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>б) программное обеспечение.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>5. Комплекс технических устройств состоит из: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>а) устройства ввода информации об объеме производства и (или) оборота этилового спирта;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>б) устройства хранения и обработки информации об объеме производства и (или) оборота этилового спирта;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>в) устройства вывода информации об объеме производства и (или) оборота этилового спирта;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>г) устройства идентификации и авторизации организации в единой информационной системе.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>6. Комплекс технических устройств должен обеспечивать: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lastRenderedPageBreak/>
        <w:t>а) прием и передачу в единую информационную систему: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>информации об объеме производства этилового спирта (за исключением биоэтанола), полученной от автоматических средств измерения и учета концентрации и объема безводного спирта в готовой продукции, объема готовой продукции;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>информации об объеме производства биоэтанола, полученной от автоматических средств измерения и учета концентрации и объема безводного спирта в готовой продукции, объема готовой продукции, автоматических средств измерения и учета концентрации денатурирующих веществ в биоэтаноле;</w:t>
      </w:r>
    </w:p>
    <w:p w:rsidR="00C4573A" w:rsidRDefault="00C4573A">
      <w:pPr>
        <w:pStyle w:val="ConsPlusNormal"/>
        <w:jc w:val="both"/>
      </w:pPr>
      <w:r>
        <w:t xml:space="preserve">(пп. "а"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22.06.2019 N 798)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>б) сохранение информации об объеме производства и (или) оборота этилового спирта, принимаемой и передаваемой в единую информационную систему в соответствии с заявкой о фиксации информации об организации - производителе этилового спирта, об этиловом спирте каждого вида и наименования, об объеме производства и (или) оборота этилового спирта каждого вида и наименования, о документах, разрешающих и сопровождающих производство и (или) оборот этилового спирта, в единой информационной системе (далее - заявка), при изменении подачи энергии от внешних источников;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>в) хранение информации об объеме производства и (или) оборота этилового спирта, принимаемой и передаваемой в единую информационную систему в соответствии с заявкой, без потребления энергии от внешних источников в течение не менее 5 лет;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>г) сохранение результатов измерения и учета показателей с регистрацией времени и даты остановки и возобновления работы автоматических средств измерения и учета концентрации и объема безводного спирта в готовой продукции, денатурирующих веществ в биоэтаноле, объема готовой продукции в случае остановки указанных автоматических средств;</w:t>
      </w:r>
    </w:p>
    <w:p w:rsidR="00C4573A" w:rsidRDefault="00C4573A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22.06.2019 N 798)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>д) идентификацию и авторизацию организации в единой информационной системе.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>7. Программное обеспечение должно осуществлять: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>а) прием и передачу информации об объеме производства и (или) оборота этилового спирта в единую информационную систему с использованием программных средств в соответствии с заявкой;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>б) учет информации: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>об объеме производства этилового спирта (за исключением биоэтанола), полученной от автоматических средств измерения и учета концентрации и объема безводного спирта в готовой продукции, объема готовой продукции;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>об объеме производства биоэтанола, полученной от автоматических средств измерения и учета концентрации и объема безводного спирта в готовой продукции, объема готовой продукции, автоматических средств измерения и учета концентрации денатурирующих веществ в биоэтаноле;</w:t>
      </w:r>
    </w:p>
    <w:p w:rsidR="00C4573A" w:rsidRDefault="00C4573A">
      <w:pPr>
        <w:pStyle w:val="ConsPlusNormal"/>
        <w:jc w:val="both"/>
      </w:pPr>
      <w:r>
        <w:t xml:space="preserve">(пп. "б"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22.06.2019 N 798)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>в) учет информации об объеме оборота, и (или) использования для собственных нужд, и (или) брака (других технологических потерь) этилового спирта;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>г) учет перемещения этилового спирта между обособленными подразделениями организации, осуществляющими производство этилового спирта, алкогольной и спиртосодержащей продукции;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lastRenderedPageBreak/>
        <w:t>д) подписание усиленной квалифицированной электронной подписью заявки;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>е) подписание усиленной квалифицированной электронной подписью информации об организации, об этиловом спирте каждого вида и наименования, об объеме производства и (или) оборота этилового спирта каждого вида и наименования, о документах, разрешающих и сопровождающих производство и (или) оборот этилового спирта.</w:t>
      </w:r>
    </w:p>
    <w:p w:rsidR="00C4573A" w:rsidRDefault="00C4573A">
      <w:pPr>
        <w:pStyle w:val="ConsPlusNormal"/>
        <w:jc w:val="both"/>
      </w:pPr>
    </w:p>
    <w:p w:rsidR="00C4573A" w:rsidRDefault="00C4573A">
      <w:pPr>
        <w:pStyle w:val="ConsPlusNormal"/>
        <w:jc w:val="both"/>
      </w:pPr>
    </w:p>
    <w:p w:rsidR="00C4573A" w:rsidRDefault="00C4573A">
      <w:pPr>
        <w:pStyle w:val="ConsPlusNormal"/>
        <w:jc w:val="both"/>
      </w:pPr>
    </w:p>
    <w:p w:rsidR="00C4573A" w:rsidRDefault="00C4573A">
      <w:pPr>
        <w:pStyle w:val="ConsPlusNormal"/>
        <w:jc w:val="both"/>
      </w:pPr>
    </w:p>
    <w:p w:rsidR="00C4573A" w:rsidRDefault="00C4573A">
      <w:pPr>
        <w:pStyle w:val="ConsPlusNormal"/>
        <w:jc w:val="both"/>
      </w:pPr>
    </w:p>
    <w:p w:rsidR="00C4573A" w:rsidRDefault="00C4573A">
      <w:pPr>
        <w:pStyle w:val="ConsPlusNormal"/>
        <w:jc w:val="right"/>
        <w:outlineLvl w:val="0"/>
      </w:pPr>
      <w:r>
        <w:t>Утверждены</w:t>
      </w:r>
    </w:p>
    <w:p w:rsidR="00C4573A" w:rsidRDefault="00C4573A">
      <w:pPr>
        <w:pStyle w:val="ConsPlusNormal"/>
        <w:jc w:val="right"/>
      </w:pPr>
      <w:r>
        <w:t>постановлением Правительства</w:t>
      </w:r>
    </w:p>
    <w:p w:rsidR="00C4573A" w:rsidRDefault="00C4573A">
      <w:pPr>
        <w:pStyle w:val="ConsPlusNormal"/>
        <w:jc w:val="right"/>
      </w:pPr>
      <w:r>
        <w:t>Российской Федерации</w:t>
      </w:r>
    </w:p>
    <w:p w:rsidR="00C4573A" w:rsidRDefault="00C4573A">
      <w:pPr>
        <w:pStyle w:val="ConsPlusNormal"/>
        <w:jc w:val="right"/>
      </w:pPr>
      <w:r>
        <w:t>от 9 июля 2016 г. N 650</w:t>
      </w:r>
    </w:p>
    <w:p w:rsidR="00C4573A" w:rsidRDefault="00C4573A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457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573A" w:rsidRDefault="00C4573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4573A" w:rsidRDefault="00C4573A">
            <w:pPr>
              <w:pStyle w:val="ConsPlusNormal"/>
              <w:jc w:val="both"/>
            </w:pPr>
            <w:r>
              <w:rPr>
                <w:color w:val="392C69"/>
              </w:rPr>
              <w:t xml:space="preserve">При маркировке акцизными и специальными марками, соответствующими </w:t>
            </w:r>
            <w:hyperlink r:id="rId26" w:history="1">
              <w:r>
                <w:rPr>
                  <w:color w:val="0000FF"/>
                </w:rPr>
                <w:t>нормам</w:t>
              </w:r>
            </w:hyperlink>
            <w:r>
              <w:rPr>
                <w:color w:val="392C69"/>
              </w:rPr>
              <w:t xml:space="preserve">, действовавшим до 01.07.2018, данные Требования применяются в </w:t>
            </w:r>
            <w:hyperlink r:id="rId27" w:history="1">
              <w:r>
                <w:rPr>
                  <w:color w:val="0000FF"/>
                </w:rPr>
                <w:t>редакции</w:t>
              </w:r>
            </w:hyperlink>
            <w:r>
              <w:rPr>
                <w:color w:val="392C69"/>
              </w:rPr>
              <w:t>, действовавшей до 21.12.2018 (</w:t>
            </w:r>
            <w:hyperlink r:id="rId28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12.12.2018 N 1519).</w:t>
            </w:r>
          </w:p>
        </w:tc>
      </w:tr>
    </w:tbl>
    <w:p w:rsidR="00C4573A" w:rsidRDefault="00C4573A">
      <w:pPr>
        <w:pStyle w:val="ConsPlusTitle"/>
        <w:spacing w:before="280"/>
        <w:jc w:val="center"/>
      </w:pPr>
      <w:bookmarkStart w:id="2" w:name="P100"/>
      <w:bookmarkEnd w:id="2"/>
      <w:r>
        <w:t>ТРЕБОВАНИЯ</w:t>
      </w:r>
    </w:p>
    <w:p w:rsidR="00C4573A" w:rsidRDefault="00C4573A">
      <w:pPr>
        <w:pStyle w:val="ConsPlusTitle"/>
        <w:jc w:val="center"/>
      </w:pPr>
      <w:r>
        <w:t>К ТЕХНИЧЕСКИМ СРЕДСТВАМ ФИКСАЦИИ И ПЕРЕДАЧИ ИНФОРМАЦИИ</w:t>
      </w:r>
    </w:p>
    <w:p w:rsidR="00C4573A" w:rsidRDefault="00C4573A">
      <w:pPr>
        <w:pStyle w:val="ConsPlusTitle"/>
        <w:jc w:val="center"/>
      </w:pPr>
      <w:r>
        <w:t>ОБ ОБЪЕМЕ ПРОИЗВОДСТВА И ОБОРОТА АЛКОГОЛЬНОЙ ПРОДУКЦИИ</w:t>
      </w:r>
    </w:p>
    <w:p w:rsidR="00C4573A" w:rsidRDefault="00C4573A">
      <w:pPr>
        <w:pStyle w:val="ConsPlusTitle"/>
        <w:jc w:val="center"/>
      </w:pPr>
      <w:r>
        <w:t>В ЕДИНУЮ ГОСУДАРСТВЕННУЮ АВТОМАТИЗИРОВАННУЮ ИНФОРМАЦИОННУЮ</w:t>
      </w:r>
    </w:p>
    <w:p w:rsidR="00C4573A" w:rsidRDefault="00C4573A">
      <w:pPr>
        <w:pStyle w:val="ConsPlusTitle"/>
        <w:jc w:val="center"/>
      </w:pPr>
      <w:r>
        <w:t>СИСТЕМУ УЧЕТА ОБЪЕМА ПРОИЗВОДСТВА И ОБОРОТА ЭТИЛОВОГО</w:t>
      </w:r>
    </w:p>
    <w:p w:rsidR="00C4573A" w:rsidRDefault="00C4573A">
      <w:pPr>
        <w:pStyle w:val="ConsPlusTitle"/>
        <w:jc w:val="center"/>
      </w:pPr>
      <w:r>
        <w:t>СПИРТА, АЛКОГОЛЬНОЙ И СПИРТОСОДЕРЖАЩЕЙ ПРОДУКЦИИ</w:t>
      </w:r>
    </w:p>
    <w:p w:rsidR="00C4573A" w:rsidRDefault="00C457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457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573A" w:rsidRDefault="00C457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573A" w:rsidRDefault="00C4573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29.03.2018 </w:t>
            </w:r>
            <w:hyperlink r:id="rId29" w:history="1">
              <w:r>
                <w:rPr>
                  <w:color w:val="0000FF"/>
                </w:rPr>
                <w:t>N 345</w:t>
              </w:r>
            </w:hyperlink>
            <w:r>
              <w:rPr>
                <w:color w:val="392C69"/>
              </w:rPr>
              <w:t>,</w:t>
            </w:r>
          </w:p>
          <w:p w:rsidR="00C4573A" w:rsidRDefault="00C457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27.09.2018 </w:t>
            </w:r>
            <w:hyperlink r:id="rId30" w:history="1">
              <w:r>
                <w:rPr>
                  <w:color w:val="0000FF"/>
                </w:rPr>
                <w:t>N 1140</w:t>
              </w:r>
            </w:hyperlink>
            <w:r>
              <w:rPr>
                <w:color w:val="392C69"/>
              </w:rPr>
              <w:t xml:space="preserve">, от 12.12.2018 </w:t>
            </w:r>
            <w:hyperlink r:id="rId31" w:history="1">
              <w:r>
                <w:rPr>
                  <w:color w:val="0000FF"/>
                </w:rPr>
                <w:t>N 1519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4573A" w:rsidRDefault="00C4573A">
      <w:pPr>
        <w:pStyle w:val="ConsPlusNormal"/>
        <w:jc w:val="both"/>
      </w:pPr>
    </w:p>
    <w:p w:rsidR="00C4573A" w:rsidRDefault="00C4573A">
      <w:pPr>
        <w:pStyle w:val="ConsPlusNormal"/>
        <w:ind w:firstLine="540"/>
        <w:jc w:val="both"/>
      </w:pPr>
      <w:r>
        <w:t>1. Технические средства фиксации и передачи информации об объеме производства и оборота алкогольной продукции в единую государственную автоматизированную информационную систему учета объема производства и оборота этилового спирта, алкогольной и спиртосодержащей продукции (далее - единая информационная система) включают в себя: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>а) программно-аппаратные средства единой информационной системы Федеральной службы по регулированию алкогольного рынка (далее - программно-аппаратные средства единой информационной системы);</w:t>
      </w:r>
    </w:p>
    <w:p w:rsidR="00C4573A" w:rsidRDefault="00C4573A">
      <w:pPr>
        <w:pStyle w:val="ConsPlusNormal"/>
        <w:jc w:val="both"/>
      </w:pPr>
      <w:r>
        <w:t xml:space="preserve">(пп. "а"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27.09.2018 N 1140)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 xml:space="preserve">б) программно-аппаратные средства организаций, осуществляющих производство и (или) оборот алкогольной продукции, в том числе организаций, осуществляющих производство алкогольной продукции, маркируемой федеральными специальными марками, организаций, осуществляющих производство пива и напитков, изготовленных на основе пива, сидра, пуаре и медовухи (далее - напитки), организаций, использующих алкогольную продукцию для собственных нужд, организаций, осуществляющих импорт алкогольной продукции, маркируемой акцизными марками, организаций, осуществляющих оборот (за исключением импорта) маркируемой алкогольной продукции, и организаций, осуществляющих розничную продажу алкогольной продукции (далее - организации), сельскохозяйственных товаропроизводителей (организации, индивидуальные предприниматели, крестьянские (фермерские) хозяйства), </w:t>
      </w:r>
      <w:r>
        <w:lastRenderedPageBreak/>
        <w:t xml:space="preserve">признаваемых таковыми в соответствии с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"О развитии сельского хозяйства", осуществляющих поставки и розничную продажу вина, игристого вина (шампанского), произведенного из собственного винограда (далее - сельскохозяйственные товаропроизводители), и индивидуальных предпринимателей, осуществляющих закупку пива и напитков в целях последующей розничной продажи такой продукции (далее - индивидуальные предприниматели) (далее - программно-аппаратные средства).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>2. При наличии у организаций и сельскохозяйственных товаропроизводителей обособленных подразделений программно-аппаратные средства организаций и сельскохозяйственных товаропроизводителей должны располагаться по месту нахождения каждого обособленного подразделения (по месту осуществления деятельности).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>В случае если несколько обособленных подразделений (мест осуществления деятельности) организации находятся на территории одного объекта недвижимого имущества (здания, сооружения), то программно-аппаратные средства могут располагаться по месту нахождения одного из таких обособленных подразделений (мест осуществления деятельности).</w:t>
      </w:r>
    </w:p>
    <w:p w:rsidR="00C4573A" w:rsidRDefault="00C4573A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345)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>Программно-аппаратные средства сельскохозяйственных товаропроизводителей (за исключением организаций) и индивидуальных предпринимателей могут располагаться по адресу одного из мест осуществления деятельности.</w:t>
      </w:r>
    </w:p>
    <w:p w:rsidR="00C4573A" w:rsidRDefault="00C4573A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345)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>3. Программно-аппаратные средства единой информационной системы обеспечивают прием, фиксацию и передачу информации об объеме производства и (или) оборота алкогольной продукции, а также хранение указанной информации до даты розничной продажи алкогольной продукции, но не менее 5 лет.</w:t>
      </w:r>
    </w:p>
    <w:p w:rsidR="00C4573A" w:rsidRDefault="00C4573A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27.09.2018 N 1140)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>4. Программно-аппаратные средства включают в себя: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>а) комплекс технических устройств;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>б) программное обеспечение.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>5. Комплекс технических устройств состоит из: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>а) устройства ввода информации об объеме производства и (или) оборота алкогольной продукции;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>б) устройства хранения и обработки информации об объеме производства и (или) оборота алкогольной продукции;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>в) устройства вывода информации об объеме производства и (или) оборота алкогольной продукции;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>г) устройства идентификации и авторизации организации, сельскохозяйственного товаропроизводителя и индивидуального предпринимателя в единой информационной системе.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>6. Комплекс технических устройств, используемых организациями, осуществляющими производство алкогольной продукции, маркируемой федеральными специальными марками, должен обеспечивать: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 xml:space="preserve">а) прием и передачу в единую информационную систему информации об объеме производства алкогольной продукции, полученной от автоматических средств измерения и учета концентрации и объема безводного спирта в готовой продукции, объема готовой продукции и </w:t>
      </w:r>
      <w:r>
        <w:lastRenderedPageBreak/>
        <w:t>(или) от автоматических средств измерения и учета объема готовой продукции;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РФ от 12.12.2018 N 1519;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>в) считывание с федеральных специальных марок двухмерного штрихового кода, содержащего идентификатор единой государственной информационной системы;</w:t>
      </w:r>
    </w:p>
    <w:p w:rsidR="00C4573A" w:rsidRDefault="00C4573A">
      <w:pPr>
        <w:pStyle w:val="ConsPlusNormal"/>
        <w:jc w:val="both"/>
      </w:pPr>
      <w:r>
        <w:t xml:space="preserve">(пп. "в"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12.12.2018 N 1519)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>г) идентификацию и авторизацию организаций в единой информационной системе.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>7. Комплекс технических устройств, используемых организациями, осуществляющими производство пива и напитков, должен обеспечивать: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>а) прием и передачу в единую информационную систему информации об объеме производства пива и напитков, полученной от автоматических средств измерения и учета объема готовой продукции;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>б) идентификацию и авторизацию организаций в единой информационной системе.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>8. Комплекс технических устройств организаций, использующих алкогольную продукцию для собственных нужд, должен обеспечивать: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>а) считывание с федеральных специальных марок и акцизных марок двухмерного штрихового кода, содержащего идентификатор единой государственной информационной системы;</w:t>
      </w:r>
    </w:p>
    <w:p w:rsidR="00C4573A" w:rsidRDefault="00C4573A">
      <w:pPr>
        <w:pStyle w:val="ConsPlusNormal"/>
        <w:jc w:val="both"/>
      </w:pPr>
      <w:r>
        <w:t xml:space="preserve">(пп. "а"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12.12.2018 N 1519)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>б) идентификацию и авторизацию организаций в единой информационной системе.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>9. Комплекс технических устройств, используемых сельскохозяйственными товаропроизводителями, должен обеспечивать: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 xml:space="preserve">а) утратил силу.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РФ от 12.12.2018 N 1519;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>б) считывание с федеральных специальных марок двухмерного штрихового кода, содержащего идентификатор единой государственной информационной системы;</w:t>
      </w:r>
    </w:p>
    <w:p w:rsidR="00C4573A" w:rsidRDefault="00C4573A">
      <w:pPr>
        <w:pStyle w:val="ConsPlusNormal"/>
        <w:jc w:val="both"/>
      </w:pPr>
      <w:r>
        <w:t xml:space="preserve">(пп. "б"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12.12.2018 N 1519)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>в) идентификацию и авторизацию сельскохозяйственных товаропроизводителей в единой информационной системе.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>10. Комплекс технических устройств, используемых организациями, осуществляющими импорт алкогольной продукции, маркируемой акцизными марками, должен обеспечивать: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 xml:space="preserve">а) утратил силу.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РФ от 12.12.2018 N 1519;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>б) считывание с акцизных марок двухмерного штрихового кода, содержащего идентификатор единой государственной информационной системы;</w:t>
      </w:r>
    </w:p>
    <w:p w:rsidR="00C4573A" w:rsidRDefault="00C4573A">
      <w:pPr>
        <w:pStyle w:val="ConsPlusNormal"/>
        <w:jc w:val="both"/>
      </w:pPr>
      <w:r>
        <w:t xml:space="preserve">(пп. "б"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12.12.2018 N 1519)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>в) идентификацию и авторизацию организаций в единой информационной системе.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>11. Комплекс технических устройств, используемых организациями, осуществляющими оборот (за исключением импорта) маркируемой алкогольной продукции, должен обеспечивать: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 xml:space="preserve">а) считывание с федеральных специальных марок и акцизных марок двухмерного штрихового кода, содержащего идентификатор единой государственной информационной </w:t>
      </w:r>
      <w:r>
        <w:lastRenderedPageBreak/>
        <w:t>системы;</w:t>
      </w:r>
    </w:p>
    <w:p w:rsidR="00C4573A" w:rsidRDefault="00C4573A">
      <w:pPr>
        <w:pStyle w:val="ConsPlusNormal"/>
        <w:jc w:val="both"/>
      </w:pPr>
      <w:r>
        <w:t xml:space="preserve">(пп. "а"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12.12.2018 N 1519)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>б) идентификацию и авторизацию организаций в единой информационной системе.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>12. Комплекс технических устройств, используемых организациями и индивидуальными предпринимателями, осуществляющими закупку пива и напитков в целях дальнейшей розничной продажи указанной продукции, должен обеспечивать идентификацию и авторизацию организаций и индивидуальных предпринимателей в единой информационной системе.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>13. Программное обеспечение должно осуществлять: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>а) прием и передачу информации об объеме производства и (или) оборота алкогольной продукции в единую информационную систему с использованием программно-аппаратных средств единой информационной системы в соответствии с заявкой о фиксации информации об организации (сельскохозяйственном товаропроизводителе, индивидуальном предпринимателе), об алкогольной продукции каждого вида и наименования, об объеме производства и (или) оборота продукции каждого вида и наименования, о документах, разрешающих и сопровождающих производство и (или) оборот алкогольной продукции, в единой информационной системе (далее - заявка);</w:t>
      </w:r>
    </w:p>
    <w:p w:rsidR="00C4573A" w:rsidRDefault="00C4573A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27.09.2018 N 1140)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>б) учет информации об объеме производства алкогольной продукции, полученной от автоматических средств измерения и учета концентрации и объема безводного спирта в готовой продукции, объема готовой продукции и (или) от автоматических средств измерения и учета объема готовой продукции;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>в) учет информации об объеме производства алкогольной продукции, маркируемой федеральными специальными марками, содержащейся в заявках;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>г) учет информации об объеме оборота, и (или) использования для собственных нужд, и (или) брака (других технологических потерь) алкогольной продукции, в том числе об объеме закупки пива и напитков, осуществляемой организациями и индивидуальными предпринимателями в целях последующей розничной продажи такой продукции;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>д) учет количества выданных акцизных марок и федеральных специальных марок с возможностью детализации сведений о полученных и использованных марках организацией, осуществляющей производство или ввоз на территорию Российской Федерации алкогольной продукции, сведений о виде и наименовании алкогольной продукции, на которую нанесена марка, а также сведений о забракованных и неиспользованных марках;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>е) учет количества выданных федеральных специальных марок с возможностью детализации сведений о полученных и использованных федеральных специальных марках сельскохозяйственным товаропроизводителем, сведений о виде и наименовании алкогольной продукции, на которую нанесена марка, а также сведений о забракованных и неиспользованных марках;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>ж) учет количества (в штуках) произведенной, хранимой (в том числе забракованной), поставленной (в том числе экспортируемой, возвращенной) алкогольной продукции каждого вида и наименования, в том числе маркированной федеральными специальными марками;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>з) подписание усиленной квалифицированной электронной подписью заявки;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 xml:space="preserve">и) подписание усиленной квалифицированной электронной подписью информации об организации (сельскохозяйственном производителе, индивидуальном предпринимателе), об алкогольной продукции каждого вида и наименования, об объеме производства и (или) оборота </w:t>
      </w:r>
      <w:r>
        <w:lastRenderedPageBreak/>
        <w:t>алкогольной продукции каждого вида и наименования, о документах, разрешающих и сопровождающих производство и (или) оборот алкогольной продукции.</w:t>
      </w:r>
    </w:p>
    <w:p w:rsidR="00C4573A" w:rsidRDefault="00C4573A">
      <w:pPr>
        <w:pStyle w:val="ConsPlusNormal"/>
        <w:jc w:val="both"/>
      </w:pPr>
    </w:p>
    <w:p w:rsidR="00C4573A" w:rsidRDefault="00C4573A">
      <w:pPr>
        <w:pStyle w:val="ConsPlusNormal"/>
        <w:jc w:val="both"/>
      </w:pPr>
    </w:p>
    <w:p w:rsidR="00C4573A" w:rsidRDefault="00C4573A">
      <w:pPr>
        <w:pStyle w:val="ConsPlusNormal"/>
        <w:jc w:val="both"/>
      </w:pPr>
    </w:p>
    <w:p w:rsidR="00C4573A" w:rsidRDefault="00C4573A">
      <w:pPr>
        <w:pStyle w:val="ConsPlusNormal"/>
        <w:jc w:val="both"/>
      </w:pPr>
    </w:p>
    <w:p w:rsidR="00C4573A" w:rsidRDefault="00C4573A">
      <w:pPr>
        <w:pStyle w:val="ConsPlusNormal"/>
        <w:jc w:val="both"/>
      </w:pPr>
    </w:p>
    <w:p w:rsidR="00C4573A" w:rsidRDefault="00C4573A">
      <w:pPr>
        <w:pStyle w:val="ConsPlusNormal"/>
        <w:jc w:val="right"/>
        <w:outlineLvl w:val="0"/>
      </w:pPr>
      <w:r>
        <w:t>Утверждены</w:t>
      </w:r>
    </w:p>
    <w:p w:rsidR="00C4573A" w:rsidRDefault="00C4573A">
      <w:pPr>
        <w:pStyle w:val="ConsPlusNormal"/>
        <w:jc w:val="right"/>
      </w:pPr>
      <w:r>
        <w:t>постановлением Правительства</w:t>
      </w:r>
    </w:p>
    <w:p w:rsidR="00C4573A" w:rsidRDefault="00C4573A">
      <w:pPr>
        <w:pStyle w:val="ConsPlusNormal"/>
        <w:jc w:val="right"/>
      </w:pPr>
      <w:r>
        <w:t>Российской Федерации</w:t>
      </w:r>
    </w:p>
    <w:p w:rsidR="00C4573A" w:rsidRDefault="00C4573A">
      <w:pPr>
        <w:pStyle w:val="ConsPlusNormal"/>
        <w:jc w:val="right"/>
      </w:pPr>
      <w:r>
        <w:t>от 9 июля 2016 г. N 650</w:t>
      </w:r>
    </w:p>
    <w:p w:rsidR="00C4573A" w:rsidRDefault="00C4573A">
      <w:pPr>
        <w:pStyle w:val="ConsPlusNormal"/>
        <w:jc w:val="both"/>
      </w:pPr>
    </w:p>
    <w:p w:rsidR="00C4573A" w:rsidRDefault="00C4573A">
      <w:pPr>
        <w:pStyle w:val="ConsPlusTitle"/>
        <w:jc w:val="center"/>
      </w:pPr>
      <w:bookmarkStart w:id="3" w:name="P178"/>
      <w:bookmarkEnd w:id="3"/>
      <w:r>
        <w:t>ТРЕБОВАНИЯ</w:t>
      </w:r>
    </w:p>
    <w:p w:rsidR="00C4573A" w:rsidRDefault="00C4573A">
      <w:pPr>
        <w:pStyle w:val="ConsPlusTitle"/>
        <w:jc w:val="center"/>
      </w:pPr>
      <w:r>
        <w:t>К ТЕХНИЧЕСКИМ СРЕДСТВАМ ФИКСАЦИИ И ПЕРЕДАЧИ ИНФОРМАЦИИ</w:t>
      </w:r>
    </w:p>
    <w:p w:rsidR="00C4573A" w:rsidRDefault="00C4573A">
      <w:pPr>
        <w:pStyle w:val="ConsPlusTitle"/>
        <w:jc w:val="center"/>
      </w:pPr>
      <w:r>
        <w:t>ОБ ОБЪЕМЕ ПРОИЗВОДСТВА И ОБОРОТА СПИРТОСОДЕРЖАЩЕЙ ПРОДУКЦИИ</w:t>
      </w:r>
    </w:p>
    <w:p w:rsidR="00C4573A" w:rsidRDefault="00C4573A">
      <w:pPr>
        <w:pStyle w:val="ConsPlusTitle"/>
        <w:jc w:val="center"/>
      </w:pPr>
      <w:r>
        <w:t>В ЕДИНУЮ ГОСУДАРСТВЕННУЮ АВТОМАТИЗИРОВАННУЮ ИНФОРМАЦИОННУЮ</w:t>
      </w:r>
    </w:p>
    <w:p w:rsidR="00C4573A" w:rsidRDefault="00C4573A">
      <w:pPr>
        <w:pStyle w:val="ConsPlusTitle"/>
        <w:jc w:val="center"/>
      </w:pPr>
      <w:r>
        <w:t>СИСТЕМУ УЧЕТА ОБЪЕМА ПРОИЗВОДСТВА И ОБОРОТА ЭТИЛОВОГО</w:t>
      </w:r>
    </w:p>
    <w:p w:rsidR="00C4573A" w:rsidRDefault="00C4573A">
      <w:pPr>
        <w:pStyle w:val="ConsPlusTitle"/>
        <w:jc w:val="center"/>
      </w:pPr>
      <w:r>
        <w:t>СПИРТА, АЛКОГОЛЬНОЙ И СПИРТОСОДЕРЖАЩЕЙ ПРОДУКЦИИ</w:t>
      </w:r>
    </w:p>
    <w:p w:rsidR="00C4573A" w:rsidRDefault="00C457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457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573A" w:rsidRDefault="00C457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573A" w:rsidRDefault="00C4573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29.03.2018 N 345)</w:t>
            </w:r>
          </w:p>
        </w:tc>
      </w:tr>
    </w:tbl>
    <w:p w:rsidR="00C4573A" w:rsidRDefault="00C4573A">
      <w:pPr>
        <w:pStyle w:val="ConsPlusNormal"/>
        <w:jc w:val="both"/>
      </w:pPr>
    </w:p>
    <w:p w:rsidR="00C4573A" w:rsidRDefault="00C4573A">
      <w:pPr>
        <w:pStyle w:val="ConsPlusNormal"/>
        <w:ind w:firstLine="540"/>
        <w:jc w:val="both"/>
      </w:pPr>
      <w:r>
        <w:t>1. Технические средства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 учета объема производства и оборота этилового спирта, алкогольной и спиртосодержащей продукции (далее - единая информационная система) включают в себя: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>а) программные средства единой информационной системы Федеральной службы по регулированию алкогольного рынка (далее - программные средства);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>б) программно-аппаратные средства организаций, осуществляющих производство и (или) оборот спиртосодержащей продукции, организаций и индивидуальных предпринимателей, использующих фармацевтическую субстанцию спирта этилового (этанол) или этиловый спирт для производства спиртосодержащих лекарственных препаратов и (или) спиртосодержащих медицинских изделий, а также в процессе производства других лекарственных средств и (или) медицинских изделий (далее соответственно - организации, программно-аппаратные средства).</w:t>
      </w:r>
    </w:p>
    <w:p w:rsidR="00C4573A" w:rsidRDefault="00C4573A">
      <w:pPr>
        <w:pStyle w:val="ConsPlusNormal"/>
        <w:jc w:val="both"/>
      </w:pPr>
      <w:r>
        <w:t xml:space="preserve">(пп. "б"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29.03.2018 N 345)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>2. При наличии у организации обособленных подразделений программно-аппаратные средства должны располагаться по месту нахождения каждого обособленного подразделения (по месту осуществления деятельности).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>3. Программные средства обеспечивают прием, фиксацию и передачу информации об объеме производства и (или) оборота спиртосодержащей продукции, об объеме использования и оборота фармацевтической субстанции спирта этилового (этанола) или этилового спирта для производства спиртосодержащих лекарственных препаратов и (или) спиртосодержащих медицинских изделий, а также в процессе производства других лекарственных средств и (или) медицинских изделий, об объеме производства и (или) оборота (за исключением розничной продажи) спиртосодержащих лекарственных препаратов и (или) спиртосодержащих медицинских изделий, а также хранение указанной информации в течение не менее 5 лет.</w:t>
      </w:r>
    </w:p>
    <w:p w:rsidR="00C4573A" w:rsidRDefault="00C4573A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29.03.2018 N 345)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>4. Программно-аппаратные средства включают в себя: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lastRenderedPageBreak/>
        <w:t>а) комплекс технических устройств;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>б) программное обеспечение.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>5. Комплекс технических устройств, применяемых организациями, осуществляющими производство и (или) оборот спиртосодержащей продукции (за исключением организаций и индивидуальных предпринимателей, использующих фармацевтическую субстанцию спирта этилового (этанола) или этиловый спирт для производства спиртосодержащих лекарственных препаратов и (или) спиртосодержащих медицинских изделий, а также в процессе производства других лекарственных средств и (или) медицинских изделий), состоит из:</w:t>
      </w:r>
    </w:p>
    <w:p w:rsidR="00C4573A" w:rsidRDefault="00C4573A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29.03.2018 N 345)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>а) устройства ввода информации об объеме производства и (или) оборота спиртосодержащей продукции;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>б) устройства хранения и обработки информации об объеме производства и (или) оборота спиртосодержащей продукции;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>в) устройства вывода информации об объеме производства и (или) оборота спиртосодержащей продукции;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>г) устройства идентификации и авторизации организации в единой информационной системе.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>5(1). Комплекс технических устройств, применяемых организациями и индивидуальными предпринимателями, использующими фармацевтическую субстанцию спирта этилового (этанола) или этиловый спирт для производства спиртосодержащих лекарственных препаратов и (или) спиртосодержащих медицинских изделий, а также в процессе производства других лекарственных средств и (или) медицинских изделий, состоит из: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>а) устройства ввода информации об объеме использования и оборота фармацевтической субстанции спирта этилового (этанола) или этилового спирта, а также информации об объеме производства и (или) оборота (за исключением розничной продажи) спиртосодержащих лекарственных препаратов и спиртосодержащих медицинских изделий;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>б) устройства хранения и обработки информации об объеме использования и оборота фармацевтической субстанции спирта этилового (этанола) или этилового спирта, а также информации об объеме производства и (или) оборота (за исключением розничной продажи) спиртосодержащих лекарственных препаратов и спиртосодержащих медицинских изделий;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>в) устройства вывода информации об объеме использования и оборота фармацевтической субстанции спирта этилового (этанола) или этилового спирта, а также информации об объеме производства и (или) оборота (за исключением розничной продажи) спиртосодержащих лекарственных препаратов и (или) спиртосодержащих медицинских изделий;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>г) устройства идентификации и авторизации организации, индивидуального предпринимателя в единой информационной системе.</w:t>
      </w:r>
    </w:p>
    <w:p w:rsidR="00C4573A" w:rsidRDefault="00C4573A">
      <w:pPr>
        <w:pStyle w:val="ConsPlusNormal"/>
        <w:jc w:val="both"/>
      </w:pPr>
      <w:r>
        <w:t xml:space="preserve">(п. 5(1)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345)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>6. Комплекс технических устройств, применяемых организацией, осуществляющей производство и (или) оборот спиртосодержащей продукции (за исключением организаций и индивидуальных предпринимателей, использующих фармацевтическую субстанцию спирта этилового (этанол) или этиловый спирт для производства спиртосодержащих лекарственных препаратов и (или) спиртосодержащих медицинских изделий), должен обеспечивать:</w:t>
      </w:r>
    </w:p>
    <w:p w:rsidR="00C4573A" w:rsidRDefault="00C4573A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29.03.2018 N 345)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lastRenderedPageBreak/>
        <w:t>а) прием и передачу в единую информационную систему информации об объеме производства спиртосодержащей продукции, полученной от автоматических средств измерения и учета концентрации и объема безводного спирта в готовой продукции, объема готовой продукции и (или) от автоматических средств измерения и учета объема готовой продукции;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>б) сохранность информации об объеме производства и (или) оборота спиртосодержащей продукции, принимаемой и передаваемой в единую информационную систему в соответствии с заявкой о фиксации информации об организации - производителе спиртосодержащей продукции, о спиртосодержащей продукции каждого вида и наименования, об объеме производства и (или) оборота спиртосодержащей продукции каждого вида и наименования, о документах, разрешающих и сопровождающих производство и (или) оборот спиртосодержащей продукции, в единой информационной системе (далее - заявка), при изменении подачи энергии от внешних источников;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>в) хранение информации об объеме производства и (или) оборота спиртосодержащей продукции, принимаемой и передаваемой в единую информационную систему в соответствии с заявкой, без потребления энергии от внешних источников в течение не менее 5 лет;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>г) сохранение результатов измерения и учета показателей с регистрацией времени и даты остановки и возобновления работы автоматических средств измерения и учета концентрации и объема безводного спирта в готовой продукции, объема готовой продукции и (или) автоматических средств измерения и учета объема готовой продукции в случае остановки указанных автоматических средств;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>д) идентификацию и авторизацию организации в единой информационной системе.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>6(1). Комплекс технических устройств, применяемых организацией или индивидуальным предпринимателем, использующими фармацевтическую субстанцию спирта этилового (этанол) или этиловый спирт для производства спиртосодержащих лекарственных препаратов и (или) спиртосодержащих медицинских изделий, а также в процессе производства других лекарственных средств и (или) медицинских изделий, должен обеспечивать: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>а) прием информации об объеме использования и оборота фармацевтической субстанции спирта этилового (этанола) или этилового спирта, а также информации об объеме производства и (или) оборота (за исключением розничной продажи) спиртосодержащих лекарственных препаратов и (или) спиртосодержащих медицинских изделий и передачу такой информации в единую информационную систему;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>б) сохранение принимаемой информации об объеме использования и оборота фармацевтической субстанции спирта этилового (этанола) или этилового спирта, а также информации об объеме производства и (или) оборота (за исключением розничной продажи) спиртосодержащих лекарственных препаратов и (или) спиртосодержащих медицинских изделий, и передаваемой в единую информационную систему в соответствии с заявкой о фиксации информации об организации, индивидуальном предпринимателе - производителях спиртосодержащих лекарственных препаратов и (или) спиртосодержащих медицинских изделий, о спиртосодержащих лекарственных препаратах и (или) спиртосодержащих медицинских изделиях каждого вида и наименования, об объеме использования и оборота фармацевтической субстанции спирта этилового (этанола) или этилового спирта, об объеме производства и (или) оборота (за исключением розничной продажи) спиртосодержащих лекарственных препаратов и (или) спиртосодержащих медицинских изделий каждого вида и наименования, о документах, разрешающих и сопровождающих производство и (или) оборот (за исключением розничной продажи) спиртосодержащих лекарственных препаратов и (или) спиртосодержащих медицинских изделий, а также использование фармацевтической субстанции спирта этилового (этанола) или этилового спирта, в единой информационной системе (далее - заявка о фиксации), при изменении подачи энергии от внешних источников;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lastRenderedPageBreak/>
        <w:t>в) хранение принимаемой информации об объеме использования и оборота фармацевтической субстанции спирта этилового (этанола) или этилового спирта, а также информации об объеме производства и (или) оборота (за исключением розничной продажи) спиртосодержащих лекарственных препаратов и (или) спиртосодержащих медицинских изделий, и передаваемой в единую информационную систему в соответствии с заявкой о фиксации, без потребления энергии от внешних источников в течение не менее 5 лет;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>г) идентификацию и авторизацию организации и индивидуального предпринимателя в единой информационной системе.</w:t>
      </w:r>
    </w:p>
    <w:p w:rsidR="00C4573A" w:rsidRDefault="00C4573A">
      <w:pPr>
        <w:pStyle w:val="ConsPlusNormal"/>
        <w:jc w:val="both"/>
      </w:pPr>
      <w:r>
        <w:t xml:space="preserve">(п. 6(1)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345)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>7. Программное обеспечение, применяемое организациями, осуществляющими производство и (или) оборот спиртосодержащей продукции (за исключением организаций и индивидуальных предпринимателей, использующих фармацевтическую субстанцию спирта этилового (этанола) или этиловый спирт для производства спиртосодержащих лекарственных препаратов и (или) спиртосодержащих медицинских изделий), должно осуществлять:</w:t>
      </w:r>
    </w:p>
    <w:p w:rsidR="00C4573A" w:rsidRDefault="00C4573A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29.03.2018 N 345)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>а) прием и передачу информации об объеме производства и (или) оборота спиртосодержащей продукции в единую информационную систему с использованием программных средств в соответствии с заявкой;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>б) учет информации об объеме производства спиртосодержащей продукции, полученной от автоматических средств измерения и учета концентрации и объема безводного спирта в готовой продукции, объема готовой продукции и (или) от автоматических средств измерения и учета объема готовой продукции;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>в) учет информации об объеме оборота, и (или) использования для собственных нужд, и (или) брака (других технологических потерь) спиртосодержащей продукции;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>г) подписание усиленной квалифицированной электронной подписью заявки;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>д) подписание усиленной квалифицированной электронной подписью информации об организации - производителе спиртосодержащей продукции, о спиртосодержащей продукции каждого вида и наименования, об объеме производства и (или) оборота спиртосодержащей продукции каждого вида и наименования, о документах, разрешающих и сопровождающих производство и (или) оборот спиртосодержащей продукции.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>7(1). Программное обеспечение, применяемое организациями и индивидуальными предпринимателями, использующими фармацевтическую субстанцию спирта этилового (этанола) или этиловый спирт для производства спиртосодержащих лекарственных препаратов и (или) спиртосодержащих медицинских изделий, должно обеспечивать: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>а) прием информации об объеме использования и оборота фармацевтической субстанции спирта этилового (этанола) или этилового спирта, а также информации об объеме производства и (или) оборота (за исключением розничной продажи) спиртосодержащих лекарственных препаратов и (или) спиртосодержащих медицинских изделий и передачу такой информации в единую информационную систему с использованием программных средств в соответствии с заявкой о фиксации;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 xml:space="preserve">б) учет информации об объеме использования и оборота и (или) брака (других технологических потерь) фармацевтической субстанции спирта этилового (этанола) или этилового спирта, а также информации об объеме производства и (или) оборота (за исключением розничной продажи) и (или) брака (других технологических потерь) спиртосодержащих лекарственных препаратов и (или) спиртосодержащих медицинских изделий, полученных с использованием автоматических средств измерения и учета концентрации и объема безводного спирта в </w:t>
      </w:r>
      <w:r>
        <w:lastRenderedPageBreak/>
        <w:t>фармацевтической субстанции спирта этилового (этанола) или в этиловом спирте, объема фармацевтической субстанции спирта этилового (этанола) или этилового спирта, об объеме их закупки и оборудования для учета объема оборота и использования фармацевтической субстанции спирта этилового (этанола) или этилового спирта для производства спиртосодержащих лекарственных препаратов и (или) спиртосодержащих медицинских изделий, а также в процессе производства других лекарственных средств и (или) медицинских изделий;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>в) подписание усиленной квалифицированной электронной подписью заявки о фиксации;</w:t>
      </w:r>
    </w:p>
    <w:p w:rsidR="00C4573A" w:rsidRDefault="00C4573A">
      <w:pPr>
        <w:pStyle w:val="ConsPlusNormal"/>
        <w:spacing w:before="220"/>
        <w:ind w:firstLine="540"/>
        <w:jc w:val="both"/>
      </w:pPr>
      <w:r>
        <w:t>г) подписание усиленной квалифицированной электронной подписью информации об организации, индивидуальном предпринимателе - производителях спиртосодержащих лекарственных препаратов и (или) спиртосодержащих медицинских изделий, о спиртосодержащих лекарственных препаратах и (или) спиртосодержащих медицинских изделиях каждого вида и наименования, об объеме использования фармацевтической субстанции спирта этилового (этанола) или этилового спирта, об объеме производства и (или) оборота (за исключением розничной продажи) спиртосодержащих лекарственных препаратов и (или) спиртосодержащих медицинских изделий каждого вида и наименования, о документах, разрешающих и сопровождающих производство и (или) оборот спиртосодержащих лекарственных препаратов и (или) спиртосодержащих медицинских изделий, использование фармацевтической субстанции спирта этилового (этанола) или этилового спирта.</w:t>
      </w:r>
    </w:p>
    <w:p w:rsidR="00C4573A" w:rsidRDefault="00C4573A">
      <w:pPr>
        <w:pStyle w:val="ConsPlusNormal"/>
        <w:jc w:val="both"/>
      </w:pPr>
      <w:r>
        <w:t xml:space="preserve">(п. 7(1)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345)</w:t>
      </w:r>
    </w:p>
    <w:p w:rsidR="00C4573A" w:rsidRDefault="00C4573A">
      <w:pPr>
        <w:pStyle w:val="ConsPlusNormal"/>
        <w:jc w:val="both"/>
      </w:pPr>
    </w:p>
    <w:p w:rsidR="00C4573A" w:rsidRDefault="00C4573A">
      <w:pPr>
        <w:pStyle w:val="ConsPlusNormal"/>
        <w:jc w:val="both"/>
      </w:pPr>
    </w:p>
    <w:p w:rsidR="00C4573A" w:rsidRDefault="00C457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64C2" w:rsidRDefault="00F564C2"/>
    <w:sectPr w:rsidR="00F564C2" w:rsidSect="00F53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3A"/>
    <w:rsid w:val="00AE6AC7"/>
    <w:rsid w:val="00C4573A"/>
    <w:rsid w:val="00F5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7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57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57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7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57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57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99FE5760AB7EE5E4DB71C52323D7954FC3D2E07A93BFBFE1FE47986167F39524CE6DDED488224480D1570AF62EF6E9357635168C65C763ACEu7M" TargetMode="External"/><Relationship Id="rId18" Type="http://schemas.openxmlformats.org/officeDocument/2006/relationships/hyperlink" Target="consultantplus://offline/ref=D99FE5760AB7EE5E4DB71C52323D7954FC3D2E07A933FBFE1FE47986167F39524CE6DDED4882244A0B1570AF62EF6E9357635168C65C763ACEu7M" TargetMode="External"/><Relationship Id="rId26" Type="http://schemas.openxmlformats.org/officeDocument/2006/relationships/hyperlink" Target="consultantplus://offline/ref=D99FE5760AB7EE5E4DB71C52323D7954FE342809A935FBFE1FE47986167F39524CE6DDED4882244C031570AF62EF6E9357635168C65C763ACEu7M" TargetMode="External"/><Relationship Id="rId39" Type="http://schemas.openxmlformats.org/officeDocument/2006/relationships/hyperlink" Target="consultantplus://offline/ref=D99FE5760AB7EE5E4DB71C52323D7954FE352C02AC37FBFE1FE47986167F39524CE6DDED488224490E1570AF62EF6E9357635168C65C763ACEu7M" TargetMode="External"/><Relationship Id="rId21" Type="http://schemas.openxmlformats.org/officeDocument/2006/relationships/hyperlink" Target="consultantplus://offline/ref=D99FE5760AB7EE5E4DB71C52323D7954FC3D2E06AF3BFBFE1FE47986167F39524CE6DDED4882244B0C1570AF62EF6E9357635168C65C763ACEu7M" TargetMode="External"/><Relationship Id="rId34" Type="http://schemas.openxmlformats.org/officeDocument/2006/relationships/hyperlink" Target="consultantplus://offline/ref=D99FE5760AB7EE5E4DB71C52323D7954FF3D2B07A932FBFE1FE47986167F39524CE6DDED48822448031570AF62EF6E9357635168C65C763ACEu7M" TargetMode="External"/><Relationship Id="rId42" Type="http://schemas.openxmlformats.org/officeDocument/2006/relationships/hyperlink" Target="consultantplus://offline/ref=D99FE5760AB7EE5E4DB71C52323D7954FE352C02AC37FBFE1FE47986167F39524CE6DDED4882244A0B1570AF62EF6E9357635168C65C763ACEu7M" TargetMode="External"/><Relationship Id="rId47" Type="http://schemas.openxmlformats.org/officeDocument/2006/relationships/hyperlink" Target="consultantplus://offline/ref=D99FE5760AB7EE5E4DB71C52323D7954FF3D2B07A932FBFE1FE47986167F39524CE6DDED48822449091570AF62EF6E9357635168C65C763ACEu7M" TargetMode="External"/><Relationship Id="rId50" Type="http://schemas.openxmlformats.org/officeDocument/2006/relationships/hyperlink" Target="consultantplus://offline/ref=D99FE5760AB7EE5E4DB71C52323D7954FF3D2B07A932FBFE1FE47986167F39524CE6DDED488224490D1570AF62EF6E9357635168C65C763ACEu7M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D99FE5760AB7EE5E4DB71C52323D7954FE342806A830FBFE1FE47986167F39524CE6DDED4882254E0B1570AF62EF6E9357635168C65C763ACEu7M" TargetMode="External"/><Relationship Id="rId12" Type="http://schemas.openxmlformats.org/officeDocument/2006/relationships/hyperlink" Target="consultantplus://offline/ref=D99FE5760AB7EE5E4DB71C52323D7954FB302907AD38A6F417BD7584117066574BF7DDEE499C244B141C24FCC2u6M" TargetMode="External"/><Relationship Id="rId17" Type="http://schemas.openxmlformats.org/officeDocument/2006/relationships/hyperlink" Target="consultantplus://offline/ref=D99FE5760AB7EE5E4DB71C52323D7954FC3D2E07A933FBFE1FE47986167F39524CE6DDED4882244A0A1570AF62EF6E9357635168C65C763ACEu7M" TargetMode="External"/><Relationship Id="rId25" Type="http://schemas.openxmlformats.org/officeDocument/2006/relationships/hyperlink" Target="consultantplus://offline/ref=D99FE5760AB7EE5E4DB71C52323D7954FE362804A235FBFE1FE47986167F39524CE6DDED4882244C031570AF62EF6E9357635168C65C763ACEu7M" TargetMode="External"/><Relationship Id="rId33" Type="http://schemas.openxmlformats.org/officeDocument/2006/relationships/hyperlink" Target="consultantplus://offline/ref=D99FE5760AB7EE5E4DB71C52323D7954FE362600A235FBFE1FE47986167F39524CE6DDED48822449091570AF62EF6E9357635168C65C763ACEu7M" TargetMode="External"/><Relationship Id="rId38" Type="http://schemas.openxmlformats.org/officeDocument/2006/relationships/hyperlink" Target="consultantplus://offline/ref=D99FE5760AB7EE5E4DB71C52323D7954FE352C02AC37FBFE1FE47986167F39524CE6DDED48822449081570AF62EF6E9357635168C65C763ACEu7M" TargetMode="External"/><Relationship Id="rId46" Type="http://schemas.openxmlformats.org/officeDocument/2006/relationships/hyperlink" Target="consultantplus://offline/ref=D99FE5760AB7EE5E4DB71C52323D7954FF3D2B07A932FBFE1FE47986167F39524CE6DDED48822449081570AF62EF6E9357635168C65C763ACEu7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99FE5760AB7EE5E4DB71C52323D7954FC3D2E06AF37FBFE1FE47986167F39524CE6DDED488225490D1570AF62EF6E9357635168C65C763ACEu7M" TargetMode="External"/><Relationship Id="rId20" Type="http://schemas.openxmlformats.org/officeDocument/2006/relationships/hyperlink" Target="consultantplus://offline/ref=D99FE5760AB7EE5E4DB71C52323D7954FC3D2E06AE33FBFE1FE47986167F39524CE6DDED48822449091570AF62EF6E9357635168C65C763ACEu7M" TargetMode="External"/><Relationship Id="rId29" Type="http://schemas.openxmlformats.org/officeDocument/2006/relationships/hyperlink" Target="consultantplus://offline/ref=D99FE5760AB7EE5E4DB71C52323D7954FF3D2B07A932FBFE1FE47986167F39524CE6DDED48822448031570AF62EF6E9357635168C65C763ACEu7M" TargetMode="External"/><Relationship Id="rId41" Type="http://schemas.openxmlformats.org/officeDocument/2006/relationships/hyperlink" Target="consultantplus://offline/ref=D99FE5760AB7EE5E4DB71C52323D7954FE352C02AC37FBFE1FE47986167F39524CE6DDED48822449021570AF62EF6E9357635168C65C763ACEu7M" TargetMode="External"/><Relationship Id="rId54" Type="http://schemas.openxmlformats.org/officeDocument/2006/relationships/hyperlink" Target="consultantplus://offline/ref=D99FE5760AB7EE5E4DB71C52323D7954FF3D2B07A932FBFE1FE47986167F39524CE6DDED4882244B0B1570AF62EF6E9357635168C65C763ACEu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9FE5760AB7EE5E4DB71C52323D7954FF3D2B07A932FBFE1FE47986167F39524CE6DDED488224480F1570AF62EF6E9357635168C65C763ACEu7M" TargetMode="External"/><Relationship Id="rId11" Type="http://schemas.openxmlformats.org/officeDocument/2006/relationships/hyperlink" Target="consultantplus://offline/ref=D99FE5760AB7EE5E4DB71C52323D7954FC372D09AF31FBFE1FE47986167F39525EE685E14A833A48090026FE24CBuAM" TargetMode="External"/><Relationship Id="rId24" Type="http://schemas.openxmlformats.org/officeDocument/2006/relationships/hyperlink" Target="consultantplus://offline/ref=D99FE5760AB7EE5E4DB71C52323D7954FE362804A235FBFE1FE47986167F39524CE6DDED4882244C021570AF62EF6E9357635168C65C763ACEu7M" TargetMode="External"/><Relationship Id="rId32" Type="http://schemas.openxmlformats.org/officeDocument/2006/relationships/hyperlink" Target="consultantplus://offline/ref=D99FE5760AB7EE5E4DB71C52323D7954FE342806A830FBFE1FE47986167F39524CE6DDED4882254E081570AF62EF6E9357635168C65C763ACEu7M" TargetMode="External"/><Relationship Id="rId37" Type="http://schemas.openxmlformats.org/officeDocument/2006/relationships/hyperlink" Target="consultantplus://offline/ref=D99FE5760AB7EE5E4DB71C52323D7954FE352C02AC37FBFE1FE47986167F39524CE6DDED488224490B1570AF62EF6E9357635168C65C763ACEu7M" TargetMode="External"/><Relationship Id="rId40" Type="http://schemas.openxmlformats.org/officeDocument/2006/relationships/hyperlink" Target="consultantplus://offline/ref=D99FE5760AB7EE5E4DB71C52323D7954FE352C02AC37FBFE1FE47986167F39524CE6DDED488224490D1570AF62EF6E9357635168C65C763ACEu7M" TargetMode="External"/><Relationship Id="rId45" Type="http://schemas.openxmlformats.org/officeDocument/2006/relationships/hyperlink" Target="consultantplus://offline/ref=D99FE5760AB7EE5E4DB71C52323D7954FE342806A830FBFE1FE47986167F39524CE6DDED4882254E0F1570AF62EF6E9357635168C65C763ACEu7M" TargetMode="External"/><Relationship Id="rId53" Type="http://schemas.openxmlformats.org/officeDocument/2006/relationships/hyperlink" Target="consultantplus://offline/ref=D99FE5760AB7EE5E4DB71C52323D7954FF3D2B07A932FBFE1FE47986167F39524CE6DDED4882244B0A1570AF62EF6E9357635168C65C763ACEu7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99FE5760AB7EE5E4DB71C52323D7954FC3D2E06AF37FBFE1FE47986167F39524CE6DDED488224400E1570AF62EF6E9357635168C65C763ACEu7M" TargetMode="External"/><Relationship Id="rId23" Type="http://schemas.openxmlformats.org/officeDocument/2006/relationships/hyperlink" Target="consultantplus://offline/ref=D99FE5760AB7EE5E4DB71C52323D7954FE362804A235FBFE1FE47986167F39524CE6DDED4882244C0E1570AF62EF6E9357635168C65C763ACEu7M" TargetMode="External"/><Relationship Id="rId28" Type="http://schemas.openxmlformats.org/officeDocument/2006/relationships/hyperlink" Target="consultantplus://offline/ref=D99FE5760AB7EE5E4DB71C52323D7954FE352C02AC37FBFE1FE47986167F39524CE6DDED488224480C1570AF62EF6E9357635168C65C763ACEu7M" TargetMode="External"/><Relationship Id="rId36" Type="http://schemas.openxmlformats.org/officeDocument/2006/relationships/hyperlink" Target="consultantplus://offline/ref=D99FE5760AB7EE5E4DB71C52323D7954FE342806A830FBFE1FE47986167F39524CE6DDED4882254E0E1570AF62EF6E9357635168C65C763ACEu7M" TargetMode="External"/><Relationship Id="rId49" Type="http://schemas.openxmlformats.org/officeDocument/2006/relationships/hyperlink" Target="consultantplus://offline/ref=D99FE5760AB7EE5E4DB71C52323D7954FF3D2B07A932FBFE1FE47986167F39524CE6DDED488224490C1570AF62EF6E9357635168C65C763ACEu7M" TargetMode="External"/><Relationship Id="rId10" Type="http://schemas.openxmlformats.org/officeDocument/2006/relationships/hyperlink" Target="consultantplus://offline/ref=D99FE5760AB7EE5E4DB71C52323D7954FC3C2B02A835FBFE1FE47986167F39525EE685E14A833A48090026FE24CBuAM" TargetMode="External"/><Relationship Id="rId19" Type="http://schemas.openxmlformats.org/officeDocument/2006/relationships/hyperlink" Target="consultantplus://offline/ref=D99FE5760AB7EE5E4DB71C52323D7954FC3D2E06AF33FBFE1FE47986167F39525EE685E14A833A48090026FE24CBuAM" TargetMode="External"/><Relationship Id="rId31" Type="http://schemas.openxmlformats.org/officeDocument/2006/relationships/hyperlink" Target="consultantplus://offline/ref=D99FE5760AB7EE5E4DB71C52323D7954FE352C02AC37FBFE1FE47986167F39524CE6DDED488224480F1570AF62EF6E9357635168C65C763ACEu7M" TargetMode="External"/><Relationship Id="rId44" Type="http://schemas.openxmlformats.org/officeDocument/2006/relationships/hyperlink" Target="consultantplus://offline/ref=D99FE5760AB7EE5E4DB71C52323D7954FE352C02AC37FBFE1FE47986167F39524CE6DDED4882244A0E1570AF62EF6E9357635168C65C763ACEu7M" TargetMode="External"/><Relationship Id="rId52" Type="http://schemas.openxmlformats.org/officeDocument/2006/relationships/hyperlink" Target="consultantplus://offline/ref=D99FE5760AB7EE5E4DB71C52323D7954FF3D2B07A932FBFE1FE47986167F39524CE6DDED4882244A0E1570AF62EF6E9357635168C65C763ACEu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9FE5760AB7EE5E4DB71C52323D7954FE362804A235FBFE1FE47986167F39524CE6DDED4882244C081570AF62EF6E9357635168C65C763ACEu7M" TargetMode="External"/><Relationship Id="rId14" Type="http://schemas.openxmlformats.org/officeDocument/2006/relationships/hyperlink" Target="consultantplus://offline/ref=D99FE5760AB7EE5E4DB71C52323D7954FC3D2E07A93BFBFE1FE47986167F39524CE6DDED48822448031570AF62EF6E9357635168C65C763ACEu7M" TargetMode="External"/><Relationship Id="rId22" Type="http://schemas.openxmlformats.org/officeDocument/2006/relationships/hyperlink" Target="consultantplus://offline/ref=D99FE5760AB7EE5E4DB71C52323D7954FE362804A235FBFE1FE47986167F39524CE6DDED4882244C081570AF62EF6E9357635168C65C763ACEu7M" TargetMode="External"/><Relationship Id="rId27" Type="http://schemas.openxmlformats.org/officeDocument/2006/relationships/hyperlink" Target="consultantplus://offline/ref=D99FE5760AB7EE5E4DB71C52323D7954FE342809A935FBFE1FE47986167F39524CE6DDED4882244C031570AF62EF6E9357635168C65C763ACEu7M" TargetMode="External"/><Relationship Id="rId30" Type="http://schemas.openxmlformats.org/officeDocument/2006/relationships/hyperlink" Target="consultantplus://offline/ref=D99FE5760AB7EE5E4DB71C52323D7954FE342806A830FBFE1FE47986167F39524CE6DDED4882254E0B1570AF62EF6E9357635168C65C763ACEu7M" TargetMode="External"/><Relationship Id="rId35" Type="http://schemas.openxmlformats.org/officeDocument/2006/relationships/hyperlink" Target="consultantplus://offline/ref=D99FE5760AB7EE5E4DB71C52323D7954FF3D2B07A932FBFE1FE47986167F39524CE6DDED488224490B1570AF62EF6E9357635168C65C763ACEu7M" TargetMode="External"/><Relationship Id="rId43" Type="http://schemas.openxmlformats.org/officeDocument/2006/relationships/hyperlink" Target="consultantplus://offline/ref=D99FE5760AB7EE5E4DB71C52323D7954FE352C02AC37FBFE1FE47986167F39524CE6DDED4882244A081570AF62EF6E9357635168C65C763ACEu7M" TargetMode="External"/><Relationship Id="rId48" Type="http://schemas.openxmlformats.org/officeDocument/2006/relationships/hyperlink" Target="consultantplus://offline/ref=D99FE5760AB7EE5E4DB71C52323D7954FF3D2B07A932FBFE1FE47986167F39524CE6DDED488224490F1570AF62EF6E9357635168C65C763ACEu7M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D99FE5760AB7EE5E4DB71C52323D7954FE352C02AC37FBFE1FE47986167F39524CE6DDED488224480F1570AF62EF6E9357635168C65C763ACEu7M" TargetMode="External"/><Relationship Id="rId51" Type="http://schemas.openxmlformats.org/officeDocument/2006/relationships/hyperlink" Target="consultantplus://offline/ref=D99FE5760AB7EE5E4DB71C52323D7954FF3D2B07A932FBFE1FE47986167F39524CE6DDED4882244A091570AF62EF6E9357635168C65C763ACEu7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6647</Words>
  <Characters>37894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Е.А.</dc:creator>
  <cp:lastModifiedBy>Рочева Олеся Леонидовна</cp:lastModifiedBy>
  <cp:revision>2</cp:revision>
  <dcterms:created xsi:type="dcterms:W3CDTF">2020-05-20T13:55:00Z</dcterms:created>
  <dcterms:modified xsi:type="dcterms:W3CDTF">2020-05-20T13:55:00Z</dcterms:modified>
</cp:coreProperties>
</file>