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5B" w:rsidRDefault="005F745B">
      <w:pPr>
        <w:widowControl w:val="0"/>
        <w:autoSpaceDE w:val="0"/>
        <w:autoSpaceDN w:val="0"/>
        <w:adjustRightInd w:val="0"/>
        <w:spacing w:after="0" w:line="240" w:lineRule="auto"/>
        <w:rPr>
          <w:rFonts w:ascii="Calibri" w:hAnsi="Calibri" w:cs="Calibri"/>
        </w:rPr>
      </w:pPr>
      <w:r>
        <w:rPr>
          <w:rFonts w:ascii="Calibri" w:hAnsi="Calibri" w:cs="Calibri"/>
        </w:rPr>
        <w:br/>
      </w:r>
    </w:p>
    <w:p w:rsidR="005F745B" w:rsidRDefault="005F745B">
      <w:pPr>
        <w:widowControl w:val="0"/>
        <w:autoSpaceDE w:val="0"/>
        <w:autoSpaceDN w:val="0"/>
        <w:adjustRightInd w:val="0"/>
        <w:spacing w:after="0" w:line="240" w:lineRule="auto"/>
        <w:outlineLvl w:val="0"/>
        <w:rPr>
          <w:rFonts w:ascii="Calibri" w:hAnsi="Calibri" w:cs="Calibri"/>
        </w:rPr>
      </w:pPr>
    </w:p>
    <w:p w:rsidR="005F745B" w:rsidRDefault="005F745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НЕНЕЦКОГО АВТОНОМНОГО ОКРУГА</w:t>
      </w:r>
    </w:p>
    <w:p w:rsidR="005F745B" w:rsidRDefault="005F745B">
      <w:pPr>
        <w:widowControl w:val="0"/>
        <w:autoSpaceDE w:val="0"/>
        <w:autoSpaceDN w:val="0"/>
        <w:adjustRightInd w:val="0"/>
        <w:spacing w:after="0" w:line="240" w:lineRule="auto"/>
        <w:jc w:val="center"/>
        <w:rPr>
          <w:rFonts w:ascii="Calibri" w:hAnsi="Calibri" w:cs="Calibri"/>
          <w:b/>
          <w:bCs/>
        </w:rPr>
      </w:pPr>
    </w:p>
    <w:p w:rsidR="005F745B" w:rsidRDefault="005F74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F745B" w:rsidRDefault="005F74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2014 г. N 463-п</w:t>
      </w:r>
    </w:p>
    <w:p w:rsidR="005F745B" w:rsidRDefault="005F745B">
      <w:pPr>
        <w:widowControl w:val="0"/>
        <w:autoSpaceDE w:val="0"/>
        <w:autoSpaceDN w:val="0"/>
        <w:adjustRightInd w:val="0"/>
        <w:spacing w:after="0" w:line="240" w:lineRule="auto"/>
        <w:jc w:val="center"/>
        <w:rPr>
          <w:rFonts w:ascii="Calibri" w:hAnsi="Calibri" w:cs="Calibri"/>
          <w:b/>
          <w:bCs/>
        </w:rPr>
      </w:pPr>
      <w:bookmarkStart w:id="1" w:name="_GoBack"/>
      <w:bookmarkEnd w:id="1"/>
    </w:p>
    <w:p w:rsidR="005F745B" w:rsidRDefault="005F74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ДЕПАРТАМЕНТЕ ОБРАЗОВАНИЯ,</w:t>
      </w:r>
    </w:p>
    <w:p w:rsidR="005F745B" w:rsidRDefault="005F74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КУЛЬТУРЫ И СПОРТА НЕНЕЦКОГО АВТОНОМНОГО ОКРУГА</w:t>
      </w:r>
    </w:p>
    <w:p w:rsidR="005F745B" w:rsidRDefault="005F745B">
      <w:pPr>
        <w:widowControl w:val="0"/>
        <w:autoSpaceDE w:val="0"/>
        <w:autoSpaceDN w:val="0"/>
        <w:adjustRightInd w:val="0"/>
        <w:spacing w:after="0" w:line="240" w:lineRule="auto"/>
        <w:jc w:val="center"/>
        <w:rPr>
          <w:rFonts w:ascii="Calibri" w:hAnsi="Calibri" w:cs="Calibri"/>
        </w:rPr>
      </w:pPr>
    </w:p>
    <w:p w:rsidR="005F745B" w:rsidRDefault="005F74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администрации НАО</w:t>
      </w:r>
    </w:p>
    <w:p w:rsidR="005F745B" w:rsidRDefault="005F745B">
      <w:pPr>
        <w:widowControl w:val="0"/>
        <w:autoSpaceDE w:val="0"/>
        <w:autoSpaceDN w:val="0"/>
        <w:adjustRightInd w:val="0"/>
        <w:spacing w:after="0" w:line="240" w:lineRule="auto"/>
        <w:jc w:val="center"/>
        <w:rPr>
          <w:rFonts w:ascii="Calibri" w:hAnsi="Calibri" w:cs="Calibri"/>
        </w:rPr>
      </w:pPr>
      <w:r>
        <w:rPr>
          <w:rFonts w:ascii="Calibri" w:hAnsi="Calibri" w:cs="Calibri"/>
        </w:rPr>
        <w:t>от 15.06.2015 N 191-п)</w:t>
      </w:r>
    </w:p>
    <w:p w:rsidR="005F745B" w:rsidRDefault="005F745B">
      <w:pPr>
        <w:widowControl w:val="0"/>
        <w:autoSpaceDE w:val="0"/>
        <w:autoSpaceDN w:val="0"/>
        <w:adjustRightInd w:val="0"/>
        <w:spacing w:after="0" w:line="240" w:lineRule="auto"/>
        <w:jc w:val="center"/>
        <w:rPr>
          <w:rFonts w:ascii="Calibri" w:hAnsi="Calibri" w:cs="Calibri"/>
        </w:rPr>
      </w:pP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36</w:t>
        </w:r>
      </w:hyperlink>
      <w:r>
        <w:rPr>
          <w:rFonts w:ascii="Calibri" w:hAnsi="Calibri" w:cs="Calibri"/>
        </w:rPr>
        <w:t xml:space="preserve"> Устава Ненецкого автономного округа, </w:t>
      </w:r>
      <w:hyperlink r:id="rId6" w:history="1">
        <w:r>
          <w:rPr>
            <w:rFonts w:ascii="Calibri" w:hAnsi="Calibri" w:cs="Calibri"/>
            <w:color w:val="0000FF"/>
          </w:rPr>
          <w:t>статьей 8</w:t>
        </w:r>
      </w:hyperlink>
      <w:r>
        <w:rPr>
          <w:rFonts w:ascii="Calibri" w:hAnsi="Calibri" w:cs="Calibri"/>
        </w:rPr>
        <w:t xml:space="preserve"> закона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 </w:t>
      </w:r>
      <w:hyperlink r:id="rId7" w:history="1">
        <w:r>
          <w:rPr>
            <w:rFonts w:ascii="Calibri" w:hAnsi="Calibri" w:cs="Calibri"/>
            <w:color w:val="0000FF"/>
          </w:rPr>
          <w:t>постановлением</w:t>
        </w:r>
      </w:hyperlink>
      <w:r>
        <w:rPr>
          <w:rFonts w:ascii="Calibri" w:hAnsi="Calibri" w:cs="Calibri"/>
        </w:rPr>
        <w:t xml:space="preserve"> губернатора Ненецкого автономного округа от 19.11.2014 N 72-пг "О структуре органов исполнительной власти Ненецкого автономного округа", </w:t>
      </w:r>
      <w:hyperlink r:id="rId8" w:history="1">
        <w:r>
          <w:rPr>
            <w:rFonts w:ascii="Calibri" w:hAnsi="Calibri" w:cs="Calibri"/>
            <w:color w:val="0000FF"/>
          </w:rPr>
          <w:t>постановлением</w:t>
        </w:r>
      </w:hyperlink>
      <w:r>
        <w:rPr>
          <w:rFonts w:ascii="Calibri" w:hAnsi="Calibri" w:cs="Calibri"/>
        </w:rPr>
        <w:t xml:space="preserve"> Администрации Ненецкого автономного округа от 28.11.2014 N 461-п "О реорганизации органов исполнительной власти Ненецкого автономного округа" Администрация Ненецкого автономного округа постановляет: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63" w:history="1">
        <w:r>
          <w:rPr>
            <w:rFonts w:ascii="Calibri" w:hAnsi="Calibri" w:cs="Calibri"/>
            <w:color w:val="0000FF"/>
          </w:rPr>
          <w:t>Положение</w:t>
        </w:r>
      </w:hyperlink>
      <w:r>
        <w:rPr>
          <w:rFonts w:ascii="Calibri" w:hAnsi="Calibri" w:cs="Calibri"/>
        </w:rPr>
        <w:t xml:space="preserve"> о Департаменте образования, культуры и спорта Ненецкого автономного округа согласно Приложению.</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30.11.2010 N 233-п "Об Управлении образования и молодежной политики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15.12.2011 N 294-п "О внесении изменений в Положение об Управлении образования и молодежной политики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30.05.2012 N 129-п "О внесении изменения в Положение об Управлении образования и молодежной политики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25.10.2012 N 319-п "О внесении изменения в Положение об Управлении образования и молодежной политики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13.12.2012 N 383-п "О внесении изменений в Положение об Управлении образования и молодежной политики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01.03.2013 N 76-п "О внесении изменения в Положение об Управлении образования и молодежной политики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13.06.2013 N 237-п "О внесении изменения в Положение об Управлении образования и молодежной политики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04.09.2013 N 335-п "О внесении изменения в Положение об Управлении образования и молодежной политики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7"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24.12.2013 N 490-п "О признании утратившим силу пункта 15 Положения об Управлении образования и молодежной политики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29.05.2014 N 182-п "О внесении изменений в отдельные постановления Администрации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19"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26.06.2014 N 229-п "О внесении изменения в пункт 11 Положения об Управлении образования и молодежной политики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16.07.2014 N 258-п "О внесении изменений в пункт 9 Положения об Управлении образования и молодежной политики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1"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24.07.2014 N 275-п "О внесении изменений в отдельные постановления Администрации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2"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24.06.2005 N 317-п "Об Управлении культуры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3"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26.12.2006 N 273-п "О внесении изменений в Положение об управлении культуры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4"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31.07.2008 N 132-п "О внесении изменений в Положение об управлении культуры Ненецкого автономного округа, утвержденное постановлением Администрации Ненецкого автономного округа от 24.06.2005 N 317-п";</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5"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17.06.2009 N 86-п "О внесении изменений в Положение об управлении культуры Ненецкого автономного округа, утвержденное постановлением Администрации Ненецкого автономного округа от 25.06.2005 N 317-п";</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6"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19.05.2010 N 73-п "О внесении изменений в Положение об Управлении культуры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7"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28.12.2011 N 320-п "О внесении изменений в Положение об Управлении культуры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8"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31.05.2012 N 131-п "О внесении изменений в Положение об Управлении культуры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9"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20.12.2012 N 400-п "О внесении изменений в Положение об Управлении культуры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0"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01.04.2013 N 122-п "О внесении изменения в Положение об Управлении культуры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31.05.2013 N 212-п "О внесении изменений в Положение об Управлении культуры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2"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11.06.2014 N 199-п "О внесении изменения в Положение об Управлении культуры Ненецкого автономного округа";</w:t>
      </w:r>
    </w:p>
    <w:p w:rsidR="005F745B" w:rsidRDefault="005F745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745B" w:rsidRDefault="005F745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Администрации НАО N 426-п издано 05.11.2014, а не 08.11.2014.</w:t>
      </w:r>
    </w:p>
    <w:p w:rsidR="005F745B" w:rsidRDefault="005F745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3" w:history="1">
        <w:r>
          <w:rPr>
            <w:rFonts w:ascii="Calibri" w:hAnsi="Calibri" w:cs="Calibri"/>
            <w:color w:val="0000FF"/>
          </w:rPr>
          <w:t>постановление</w:t>
        </w:r>
      </w:hyperlink>
      <w:r>
        <w:rPr>
          <w:rFonts w:ascii="Calibri" w:hAnsi="Calibri" w:cs="Calibri"/>
        </w:rPr>
        <w:t xml:space="preserve"> Администрации Ненецкого автономного округа от 08.11.2014 N 426-п "О внесении изменений в отдельные постановления Администрации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01.01.2015.</w:t>
      </w:r>
    </w:p>
    <w:p w:rsidR="005F745B" w:rsidRDefault="005F745B">
      <w:pPr>
        <w:widowControl w:val="0"/>
        <w:autoSpaceDE w:val="0"/>
        <w:autoSpaceDN w:val="0"/>
        <w:adjustRightInd w:val="0"/>
        <w:spacing w:after="0" w:line="240" w:lineRule="auto"/>
        <w:ind w:firstLine="540"/>
        <w:jc w:val="both"/>
        <w:rPr>
          <w:rFonts w:ascii="Calibri" w:hAnsi="Calibri" w:cs="Calibri"/>
        </w:rPr>
      </w:pPr>
    </w:p>
    <w:p w:rsidR="005F745B" w:rsidRDefault="005F745B">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губернатора</w:t>
      </w:r>
    </w:p>
    <w:p w:rsidR="005F745B" w:rsidRDefault="005F745B">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5F745B" w:rsidRDefault="005F745B">
      <w:pPr>
        <w:widowControl w:val="0"/>
        <w:autoSpaceDE w:val="0"/>
        <w:autoSpaceDN w:val="0"/>
        <w:adjustRightInd w:val="0"/>
        <w:spacing w:after="0" w:line="240" w:lineRule="auto"/>
        <w:jc w:val="right"/>
        <w:rPr>
          <w:rFonts w:ascii="Calibri" w:hAnsi="Calibri" w:cs="Calibri"/>
        </w:rPr>
      </w:pPr>
      <w:r>
        <w:rPr>
          <w:rFonts w:ascii="Calibri" w:hAnsi="Calibri" w:cs="Calibri"/>
        </w:rPr>
        <w:t>Г.Б.МЕДВЕДЕВА</w:t>
      </w:r>
    </w:p>
    <w:p w:rsidR="005F745B" w:rsidRDefault="005F745B">
      <w:pPr>
        <w:widowControl w:val="0"/>
        <w:autoSpaceDE w:val="0"/>
        <w:autoSpaceDN w:val="0"/>
        <w:adjustRightInd w:val="0"/>
        <w:spacing w:after="0" w:line="240" w:lineRule="auto"/>
        <w:jc w:val="center"/>
        <w:rPr>
          <w:rFonts w:ascii="Calibri" w:hAnsi="Calibri" w:cs="Calibri"/>
        </w:rPr>
      </w:pPr>
    </w:p>
    <w:p w:rsidR="005F745B" w:rsidRDefault="005F745B">
      <w:pPr>
        <w:widowControl w:val="0"/>
        <w:autoSpaceDE w:val="0"/>
        <w:autoSpaceDN w:val="0"/>
        <w:adjustRightInd w:val="0"/>
        <w:spacing w:after="0" w:line="240" w:lineRule="auto"/>
        <w:jc w:val="center"/>
        <w:rPr>
          <w:rFonts w:ascii="Calibri" w:hAnsi="Calibri" w:cs="Calibri"/>
        </w:rPr>
      </w:pPr>
    </w:p>
    <w:p w:rsidR="005F745B" w:rsidRDefault="005F745B">
      <w:pPr>
        <w:widowControl w:val="0"/>
        <w:autoSpaceDE w:val="0"/>
        <w:autoSpaceDN w:val="0"/>
        <w:adjustRightInd w:val="0"/>
        <w:spacing w:after="0" w:line="240" w:lineRule="auto"/>
        <w:jc w:val="center"/>
        <w:rPr>
          <w:rFonts w:ascii="Calibri" w:hAnsi="Calibri" w:cs="Calibri"/>
        </w:rPr>
      </w:pPr>
    </w:p>
    <w:p w:rsidR="005F745B" w:rsidRDefault="005F745B">
      <w:pPr>
        <w:widowControl w:val="0"/>
        <w:autoSpaceDE w:val="0"/>
        <w:autoSpaceDN w:val="0"/>
        <w:adjustRightInd w:val="0"/>
        <w:spacing w:after="0" w:line="240" w:lineRule="auto"/>
        <w:jc w:val="center"/>
        <w:rPr>
          <w:rFonts w:ascii="Calibri" w:hAnsi="Calibri" w:cs="Calibri"/>
        </w:rPr>
      </w:pPr>
    </w:p>
    <w:p w:rsidR="005F745B" w:rsidRDefault="005F745B">
      <w:pPr>
        <w:widowControl w:val="0"/>
        <w:autoSpaceDE w:val="0"/>
        <w:autoSpaceDN w:val="0"/>
        <w:adjustRightInd w:val="0"/>
        <w:spacing w:after="0" w:line="240" w:lineRule="auto"/>
        <w:jc w:val="center"/>
        <w:rPr>
          <w:rFonts w:ascii="Calibri" w:hAnsi="Calibri" w:cs="Calibri"/>
        </w:rPr>
      </w:pPr>
    </w:p>
    <w:p w:rsidR="005F745B" w:rsidRDefault="005F745B">
      <w:pPr>
        <w:widowControl w:val="0"/>
        <w:autoSpaceDE w:val="0"/>
        <w:autoSpaceDN w:val="0"/>
        <w:adjustRightInd w:val="0"/>
        <w:spacing w:after="0" w:line="240" w:lineRule="auto"/>
        <w:jc w:val="right"/>
        <w:outlineLvl w:val="0"/>
        <w:rPr>
          <w:rFonts w:ascii="Calibri" w:hAnsi="Calibri" w:cs="Calibri"/>
        </w:rPr>
      </w:pPr>
      <w:bookmarkStart w:id="2" w:name="Par54"/>
      <w:bookmarkEnd w:id="2"/>
      <w:r>
        <w:rPr>
          <w:rFonts w:ascii="Calibri" w:hAnsi="Calibri" w:cs="Calibri"/>
        </w:rPr>
        <w:t>Приложение</w:t>
      </w:r>
    </w:p>
    <w:p w:rsidR="005F745B" w:rsidRDefault="005F745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 Администрации</w:t>
      </w:r>
    </w:p>
    <w:p w:rsidR="005F745B" w:rsidRDefault="005F745B">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5F745B" w:rsidRDefault="005F745B">
      <w:pPr>
        <w:widowControl w:val="0"/>
        <w:autoSpaceDE w:val="0"/>
        <w:autoSpaceDN w:val="0"/>
        <w:adjustRightInd w:val="0"/>
        <w:spacing w:after="0" w:line="240" w:lineRule="auto"/>
        <w:jc w:val="right"/>
        <w:rPr>
          <w:rFonts w:ascii="Calibri" w:hAnsi="Calibri" w:cs="Calibri"/>
        </w:rPr>
      </w:pPr>
      <w:r>
        <w:rPr>
          <w:rFonts w:ascii="Calibri" w:hAnsi="Calibri" w:cs="Calibri"/>
        </w:rPr>
        <w:t>от 28.11.2014 N 463-п</w:t>
      </w:r>
    </w:p>
    <w:p w:rsidR="005F745B" w:rsidRDefault="005F745B">
      <w:pPr>
        <w:widowControl w:val="0"/>
        <w:autoSpaceDE w:val="0"/>
        <w:autoSpaceDN w:val="0"/>
        <w:adjustRightInd w:val="0"/>
        <w:spacing w:after="0" w:line="240" w:lineRule="auto"/>
        <w:jc w:val="right"/>
        <w:rPr>
          <w:rFonts w:ascii="Calibri" w:hAnsi="Calibri" w:cs="Calibri"/>
        </w:rPr>
      </w:pPr>
      <w:r>
        <w:rPr>
          <w:rFonts w:ascii="Calibri" w:hAnsi="Calibri" w:cs="Calibri"/>
        </w:rPr>
        <w:t>"Об утверждении Положения</w:t>
      </w:r>
    </w:p>
    <w:p w:rsidR="005F745B" w:rsidRDefault="005F745B">
      <w:pPr>
        <w:widowControl w:val="0"/>
        <w:autoSpaceDE w:val="0"/>
        <w:autoSpaceDN w:val="0"/>
        <w:adjustRightInd w:val="0"/>
        <w:spacing w:after="0" w:line="240" w:lineRule="auto"/>
        <w:jc w:val="right"/>
        <w:rPr>
          <w:rFonts w:ascii="Calibri" w:hAnsi="Calibri" w:cs="Calibri"/>
        </w:rPr>
      </w:pPr>
      <w:r>
        <w:rPr>
          <w:rFonts w:ascii="Calibri" w:hAnsi="Calibri" w:cs="Calibri"/>
        </w:rPr>
        <w:t>о Департаменте образования,</w:t>
      </w:r>
    </w:p>
    <w:p w:rsidR="005F745B" w:rsidRDefault="005F745B">
      <w:pPr>
        <w:widowControl w:val="0"/>
        <w:autoSpaceDE w:val="0"/>
        <w:autoSpaceDN w:val="0"/>
        <w:adjustRightInd w:val="0"/>
        <w:spacing w:after="0" w:line="240" w:lineRule="auto"/>
        <w:jc w:val="right"/>
        <w:rPr>
          <w:rFonts w:ascii="Calibri" w:hAnsi="Calibri" w:cs="Calibri"/>
        </w:rPr>
      </w:pPr>
      <w:r>
        <w:rPr>
          <w:rFonts w:ascii="Calibri" w:hAnsi="Calibri" w:cs="Calibri"/>
        </w:rPr>
        <w:t>культуры и спорта</w:t>
      </w:r>
    </w:p>
    <w:p w:rsidR="005F745B" w:rsidRDefault="005F745B">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5F745B" w:rsidRDefault="005F745B">
      <w:pPr>
        <w:widowControl w:val="0"/>
        <w:autoSpaceDE w:val="0"/>
        <w:autoSpaceDN w:val="0"/>
        <w:adjustRightInd w:val="0"/>
        <w:spacing w:after="0" w:line="240" w:lineRule="auto"/>
        <w:rPr>
          <w:rFonts w:ascii="Calibri" w:hAnsi="Calibri" w:cs="Calibri"/>
        </w:rPr>
      </w:pPr>
    </w:p>
    <w:p w:rsidR="005F745B" w:rsidRDefault="005F745B">
      <w:pPr>
        <w:widowControl w:val="0"/>
        <w:autoSpaceDE w:val="0"/>
        <w:autoSpaceDN w:val="0"/>
        <w:adjustRightInd w:val="0"/>
        <w:spacing w:after="0" w:line="240" w:lineRule="auto"/>
        <w:jc w:val="center"/>
        <w:rPr>
          <w:rFonts w:ascii="Calibri" w:hAnsi="Calibri" w:cs="Calibri"/>
          <w:b/>
          <w:bCs/>
        </w:rPr>
      </w:pPr>
      <w:bookmarkStart w:id="3" w:name="Par63"/>
      <w:bookmarkEnd w:id="3"/>
      <w:r>
        <w:rPr>
          <w:rFonts w:ascii="Calibri" w:hAnsi="Calibri" w:cs="Calibri"/>
          <w:b/>
          <w:bCs/>
        </w:rPr>
        <w:t>ПОЛОЖЕНИЕ</w:t>
      </w:r>
    </w:p>
    <w:p w:rsidR="005F745B" w:rsidRDefault="005F74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ДЕПАРТАМЕНТЕ ОБРАЗОВАНИЯ, КУЛЬТУРЫ И СПОРТА</w:t>
      </w:r>
    </w:p>
    <w:p w:rsidR="005F745B" w:rsidRDefault="005F74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НЕНЕЦКОГО АВТОНОМНОГО ОКРУГА</w:t>
      </w:r>
    </w:p>
    <w:p w:rsidR="005F745B" w:rsidRDefault="005F745B">
      <w:pPr>
        <w:widowControl w:val="0"/>
        <w:autoSpaceDE w:val="0"/>
        <w:autoSpaceDN w:val="0"/>
        <w:adjustRightInd w:val="0"/>
        <w:spacing w:after="0" w:line="240" w:lineRule="auto"/>
        <w:jc w:val="center"/>
        <w:rPr>
          <w:rFonts w:ascii="Calibri" w:hAnsi="Calibri" w:cs="Calibri"/>
        </w:rPr>
      </w:pPr>
    </w:p>
    <w:p w:rsidR="005F745B" w:rsidRDefault="005F74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НАО</w:t>
      </w:r>
    </w:p>
    <w:p w:rsidR="005F745B" w:rsidRDefault="005F745B">
      <w:pPr>
        <w:widowControl w:val="0"/>
        <w:autoSpaceDE w:val="0"/>
        <w:autoSpaceDN w:val="0"/>
        <w:adjustRightInd w:val="0"/>
        <w:spacing w:after="0" w:line="240" w:lineRule="auto"/>
        <w:jc w:val="center"/>
        <w:rPr>
          <w:rFonts w:ascii="Calibri" w:hAnsi="Calibri" w:cs="Calibri"/>
        </w:rPr>
      </w:pPr>
      <w:r>
        <w:rPr>
          <w:rFonts w:ascii="Calibri" w:hAnsi="Calibri" w:cs="Calibri"/>
        </w:rPr>
        <w:t>от 15.06.2015 N 191-п)</w:t>
      </w:r>
    </w:p>
    <w:p w:rsidR="005F745B" w:rsidRDefault="005F745B">
      <w:pPr>
        <w:widowControl w:val="0"/>
        <w:autoSpaceDE w:val="0"/>
        <w:autoSpaceDN w:val="0"/>
        <w:adjustRightInd w:val="0"/>
        <w:spacing w:after="0" w:line="240" w:lineRule="auto"/>
        <w:jc w:val="center"/>
        <w:rPr>
          <w:rFonts w:ascii="Calibri" w:hAnsi="Calibri" w:cs="Calibri"/>
        </w:rPr>
      </w:pPr>
    </w:p>
    <w:p w:rsidR="005F745B" w:rsidRDefault="005F745B">
      <w:pPr>
        <w:widowControl w:val="0"/>
        <w:autoSpaceDE w:val="0"/>
        <w:autoSpaceDN w:val="0"/>
        <w:adjustRightInd w:val="0"/>
        <w:spacing w:after="0" w:line="240" w:lineRule="auto"/>
        <w:jc w:val="center"/>
        <w:outlineLvl w:val="1"/>
        <w:rPr>
          <w:rFonts w:ascii="Calibri" w:hAnsi="Calibri" w:cs="Calibri"/>
        </w:rPr>
      </w:pPr>
      <w:bookmarkStart w:id="4" w:name="Par70"/>
      <w:bookmarkEnd w:id="4"/>
      <w:r>
        <w:rPr>
          <w:rFonts w:ascii="Calibri" w:hAnsi="Calibri" w:cs="Calibri"/>
        </w:rPr>
        <w:t>Раздел I</w:t>
      </w:r>
    </w:p>
    <w:p w:rsidR="005F745B" w:rsidRDefault="005F745B">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5F745B" w:rsidRDefault="005F745B">
      <w:pPr>
        <w:widowControl w:val="0"/>
        <w:autoSpaceDE w:val="0"/>
        <w:autoSpaceDN w:val="0"/>
        <w:adjustRightInd w:val="0"/>
        <w:spacing w:after="0" w:line="240" w:lineRule="auto"/>
        <w:ind w:firstLine="540"/>
        <w:jc w:val="both"/>
        <w:rPr>
          <w:rFonts w:ascii="Calibri" w:hAnsi="Calibri" w:cs="Calibri"/>
        </w:rPr>
      </w:pP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Департамент образования, культуры и спорта Ненецкого автономного округа (далее - Департамент) является исполнительным органом государственной власти Ненецкого автономного округа, осуществляющим функции по нормативно-правовому регулированию и реализации государственной политики в сфере образования, молодежной политики, физической культуры, спорта, туризма, культуры и искусства, охраны и использования объектов культурного наследия Ненецкого автономного округа, координацию деятельности подведомственных организаций Ненецкого автономного округа, а также переданные полномочия Российской Федерации в сфере образования.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является правопреемником Управления образования и молодежной политики Ненецкого автономного округа, Управления культуры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Департамент в своей деятельности руководствуется </w:t>
      </w:r>
      <w:hyperlink r:id="rId3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актами Президента Российской Федерации и Правительства Российской Федерации, </w:t>
      </w:r>
      <w:hyperlink r:id="rId36" w:history="1">
        <w:r>
          <w:rPr>
            <w:rFonts w:ascii="Calibri" w:hAnsi="Calibri" w:cs="Calibri"/>
            <w:color w:val="0000FF"/>
          </w:rPr>
          <w:t>Уставом</w:t>
        </w:r>
      </w:hyperlink>
      <w:r>
        <w:rPr>
          <w:rFonts w:ascii="Calibri" w:hAnsi="Calibri" w:cs="Calibri"/>
        </w:rPr>
        <w:t xml:space="preserve"> Ненецкого автономного округа, окружными законами, актами губернатора Ненецкого автономного округа и Администрации Ненецкого автономного округа, а также настоящим Положением.</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Нормативное регулирование и координацию деятельности Департамента осуществляет Администрация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Департамент осуществляет свою деятельность во взаимодействии с федеральными органами государственной власти, иными государственными органами Российской Федерации, органами государственной власти Ненецкого автономного округа, государственными органами иных субъектов Российской Федерации, органами местного самоуправления муниципальных образований Ненецкого автономного округа, должностными лицами, организациями и гражданами.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Департамент в пределах своей компетенции издает индивидуальные правовые акты в форме распоряжений, а в случаях, предусмотренных законодательством Российской Федерации и Ненецкого автономного округа, - нормативные правовые акты в форме приказов.</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Полное наименование Департамента: Департамент образования, культуры и спорта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Сокращенные наименования Департамента: Департамент ОК и С НАО, </w:t>
      </w:r>
      <w:proofErr w:type="spellStart"/>
      <w:r>
        <w:rPr>
          <w:rFonts w:ascii="Calibri" w:hAnsi="Calibri" w:cs="Calibri"/>
        </w:rPr>
        <w:t>ДОКиС</w:t>
      </w:r>
      <w:proofErr w:type="spellEnd"/>
      <w:r>
        <w:rPr>
          <w:rFonts w:ascii="Calibri" w:hAnsi="Calibri" w:cs="Calibri"/>
        </w:rPr>
        <w:t xml:space="preserve"> НАО.</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обладает правами юридического лица, имеет штампы, бланки, круглую печать со своим наименованием и изображением герба Ненецкого автономного округа, печать со своим наименованием и Государственным гербом Российской Федерации, счета, открываемые в соответствии с законодательством, а также самостоятельный баланс и обособленное имущество.</w:t>
      </w:r>
    </w:p>
    <w:p w:rsidR="005F745B" w:rsidRDefault="005F74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37" w:history="1">
        <w:r>
          <w:rPr>
            <w:rFonts w:ascii="Calibri" w:hAnsi="Calibri" w:cs="Calibri"/>
            <w:color w:val="0000FF"/>
          </w:rPr>
          <w:t>постановления</w:t>
        </w:r>
      </w:hyperlink>
      <w:r>
        <w:rPr>
          <w:rFonts w:ascii="Calibri" w:hAnsi="Calibri" w:cs="Calibri"/>
        </w:rPr>
        <w:t xml:space="preserve"> администрации НАО от 15.06.2015 N 191-п)</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деятельности Департамента осуществляется за счет средств окружного бюджета.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Департамента составляют закрепленные за ним в оперативном управлении основные и оборотные средства, а также финансовые ресурсы, отражаемые на балансе.</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Реорганизация и ликвидация Департамента осуществляется в порядке, установленном законодательством Российской Федерации 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Местонахождение Департамента: 166000, Ненецкий автономный округ, г. Нарьян-Мар, ул. </w:t>
      </w:r>
      <w:proofErr w:type="spellStart"/>
      <w:r>
        <w:rPr>
          <w:rFonts w:ascii="Calibri" w:hAnsi="Calibri" w:cs="Calibri"/>
        </w:rPr>
        <w:t>Оленная</w:t>
      </w:r>
      <w:proofErr w:type="spellEnd"/>
      <w:r>
        <w:rPr>
          <w:rFonts w:ascii="Calibri" w:hAnsi="Calibri" w:cs="Calibri"/>
        </w:rPr>
        <w:t>, д. 25.</w:t>
      </w:r>
    </w:p>
    <w:p w:rsidR="005F745B" w:rsidRDefault="005F745B">
      <w:pPr>
        <w:widowControl w:val="0"/>
        <w:autoSpaceDE w:val="0"/>
        <w:autoSpaceDN w:val="0"/>
        <w:adjustRightInd w:val="0"/>
        <w:spacing w:after="0" w:line="240" w:lineRule="auto"/>
        <w:ind w:firstLine="540"/>
        <w:jc w:val="both"/>
        <w:rPr>
          <w:rFonts w:ascii="Calibri" w:hAnsi="Calibri" w:cs="Calibri"/>
        </w:rPr>
      </w:pPr>
    </w:p>
    <w:p w:rsidR="005F745B" w:rsidRDefault="005F745B">
      <w:pPr>
        <w:widowControl w:val="0"/>
        <w:autoSpaceDE w:val="0"/>
        <w:autoSpaceDN w:val="0"/>
        <w:adjustRightInd w:val="0"/>
        <w:spacing w:after="0" w:line="240" w:lineRule="auto"/>
        <w:jc w:val="center"/>
        <w:outlineLvl w:val="1"/>
        <w:rPr>
          <w:rFonts w:ascii="Calibri" w:hAnsi="Calibri" w:cs="Calibri"/>
        </w:rPr>
      </w:pPr>
      <w:bookmarkStart w:id="5" w:name="Par88"/>
      <w:bookmarkEnd w:id="5"/>
      <w:r>
        <w:rPr>
          <w:rFonts w:ascii="Calibri" w:hAnsi="Calibri" w:cs="Calibri"/>
        </w:rPr>
        <w:t>Раздел II</w:t>
      </w:r>
    </w:p>
    <w:p w:rsidR="005F745B" w:rsidRDefault="005F745B">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Полномочия</w:t>
      </w:r>
    </w:p>
    <w:p w:rsidR="005F745B" w:rsidRDefault="005F745B">
      <w:pPr>
        <w:widowControl w:val="0"/>
        <w:autoSpaceDE w:val="0"/>
        <w:autoSpaceDN w:val="0"/>
        <w:adjustRightInd w:val="0"/>
        <w:spacing w:after="0" w:line="240" w:lineRule="auto"/>
        <w:ind w:firstLine="540"/>
        <w:jc w:val="both"/>
        <w:rPr>
          <w:rFonts w:ascii="Calibri" w:hAnsi="Calibri" w:cs="Calibri"/>
        </w:rPr>
      </w:pP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сфере образования Департамент осуществляет: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и реализацию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реорганизацию, ликвидацию образовательных организаций Ненецкого автономного округа, функции и полномочия учредителя образовательных организаций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3) государственные гарантии по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организацию предоставления общего образования в государственных образовательных организациях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94" w:history="1">
        <w:r>
          <w:rPr>
            <w:rFonts w:ascii="Calibri" w:hAnsi="Calibri" w:cs="Calibri"/>
            <w:color w:val="0000FF"/>
          </w:rPr>
          <w:t>подпункте 3 пункта 12</w:t>
        </w:r>
      </w:hyperlink>
      <w:r>
        <w:rPr>
          <w:rFonts w:ascii="Calibri" w:hAnsi="Calibri" w:cs="Calibri"/>
        </w:rPr>
        <w:t xml:space="preserve"> Положения;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организацию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предоставления дополнительного образования детей в государственных образовательных организациях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предоставления дополнительного профессионального образования в государственных образовательных организациях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обеспечения муниципальных образовательных организаций и образовательных организаций Ненецкого автономного округа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 "Муниципальный район "Заполярный район";</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полномочия, установленные законодательством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Департамент осуществляет полномочия Российской Федерации в сфере образования, переданные для осуществления Ненецкому автономному округу:</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за деятельностью организаций, осуществляющих образовательную деятельность на территории Ненецкого автономного округа, а также органов местного самоуправления, осуществляющих управление в сфере образования;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образовательной деятельности организаций, осуществляющих образовательную деятельность на территории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аккредитация образовательной деятельности организаций, осуществляющих образовательную деятельность на территории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сфере молодежной политики Департамент осуществляет: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и реализацию программ в сфере молодежной политики, мероприятий по реализации молодежной политики;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реестра молодежных, детских объединений, зарегистрированных на территории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координацию деятельности органов исполнительной власти Ненецкого автономного округа, органов местного самоуправления муниципальных образований, учреждений, молодежных и детских объединений и иных организаций, осуществляющих работу по реализации молодежной политики в Ненецком автономном округе;</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взаимодействие с органами государственной власти, органами местного самоуправления муниципальных образований Ненецкого автономного округа, с учреждениями, молодежными и детскими объединениями и иными организациями, деятельность которых направлена на реализацию молодежной политики на территории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в сфере молодежной политики;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полномочия, установленные законодательством Российской Федерации и законодательством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сфере физической культуры и спорта Департамент осуществляет: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переданные Российской Федерацией органам государственной власти Ненецкого автономного округа полномочия по оформлению и ведению спортивных паспортов;</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основных задач и направлений развития физической культуры и спорта в Ненецком автономном округе, принятие и реализацию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учреждение почетных званий, наград, премий и иных форм поощрения в области физической культуры и спорта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организацию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реализацию календарных планов официальных физкультурных мероприятий и спортивных мероприятий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региональных и межмуниципальных официальных физкультурных мероприятий и спортивных мероприятий;</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формирования и обеспечение спортивных сборных команд Ненецкого автономного округа, а именно:</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статусом "Спортивная сборная команда Ненецкого автономного округа" коллективов по различным видам спорта, включенным во Всероссийский реестр видов спорта;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подготовки спортивного резерва для спортивных сборных команд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организацию развития национальных видов спорта, в том числе установление порядка проведения спортивных мероприятий по национальным видам спорта, развивающимся в Ненецком автономном округе;</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присвоение спортивных разрядов и квалификационных категорий спортивных судей в порядке, установленном </w:t>
      </w:r>
      <w:hyperlink r:id="rId38"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39" w:history="1">
        <w:r>
          <w:rPr>
            <w:rFonts w:ascii="Calibri" w:hAnsi="Calibri" w:cs="Calibri"/>
            <w:color w:val="0000FF"/>
          </w:rPr>
          <w:t>Положением</w:t>
        </w:r>
      </w:hyperlink>
      <w:r>
        <w:rPr>
          <w:rFonts w:ascii="Calibri" w:hAnsi="Calibri" w:cs="Calibri"/>
        </w:rPr>
        <w:t xml:space="preserve"> о спортивных судьях;</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реализацию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Ненецком автономном округе;</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подготовки и дополнительного профессионального образования кадров в области физической культуры и спорта;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деятельности региональных центров спортивной подготовки;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соблюдением организациями, созданными в Ненецком автономном округе и осуществляющими спортивную подготовку, а также организациями, находящимися на территории Ненецкого автономного округа, созданными без участия Российской Федерации, Департамента,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полномочия, установленные законодательством Российской Федерации и законодательством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сфере культуры и искусства Департамент: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использование и популяризацию объектов культурного наследия (памятников истории и культуры), находящихся в собственности Ненецкого автономного округа, государственную охрану объектов культурного наследия (памятников истории и культуры) регионального значения;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библиотечного обслуживания населения библиотеками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поддержку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поддержку организаций культуры и искусства (за исключением федеральных организаций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участие в сохранении, возрождении и развитии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региональных и местных национально-культурных автономий;</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проведения независимой оценки качества оказания услуг организациями культуры;</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создает: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для организации досуга и обеспечения жителей Ненецкого автономного округа услугами организаций культуры;</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для развития местного традиционного народного художественного творчества;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установленные законодательством Российской Федерации и законодательством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сфере сохранения, использования, популяризации и государственной охраны объектов культурного наследия Департамент: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переданные Российской Федерацией органам государственной власти Ненецкого автономного округа полномочия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 по государственной охране объектов культурного наследия федерального значения, в соответствии со </w:t>
      </w:r>
      <w:hyperlink r:id="rId40" w:history="1">
        <w:r>
          <w:rPr>
            <w:rFonts w:ascii="Calibri" w:hAnsi="Calibri" w:cs="Calibri"/>
            <w:color w:val="0000FF"/>
          </w:rPr>
          <w:t>статьей 33</w:t>
        </w:r>
      </w:hyperlink>
      <w:r>
        <w:rPr>
          <w:rFonts w:ascii="Calibri" w:hAnsi="Calibri" w:cs="Calibri"/>
        </w:rPr>
        <w:t xml:space="preserve"> Федерального закона от 25.06.2002 N 73-ФЗ "Об объектах культурного наследия (памятниках истории и культуры) народов Российской Федерации", за исключением:</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ведения единого государственного реестра объектов культурного наследия (памятников истории и культуры) народов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осуществляющего функции по контролю и надзору в сфере массовых коммуникаций и по охране культурного наследия;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проектов зон охраны объектов культурного наследия федерального значения и градостроительных регламентов, устанавливаемых в границах территорий объектов культурного наследия федерального значения, расположенных в исторических поселениях, и границах зон их охраны;</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выдачи разрешений (открытых листов) на проведение работ по выявлению и изучению объектов археологического наследия;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региональных программ в области сохранения, использования, популяризации и государственной охраны объектов культурного наследия;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использование и популяризацию объектов культурного наследия, находящихся в собственности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охрану объектов культурного наследия регионального значения;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изменения категории историко-культурного значения объектов культурного наследия регионального значения;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принятия органом государственной власти Ненецкого автономного округа решения о включении (об исключении)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определения размера оплаты государственной историко-культурной экспертизы в соответствии с федеральным законодательством;</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исторических поселений, имеющих особое значение для истории и культуры Ненецкого автономного округа (далее - исторические поселения), предмета охраны исторического поселения регионального значения, границ территории исторического поселения регионального значения;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использование и популяризацию объектов культурного наследия, находящихся в собственности поселений или городских округов;</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охрану объектов культурного наследия местного (муниципального) значения;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порядки организации историко-культурного заповедника регионального значения и местного (муниципального) значения;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установленные законодательством Российской Федерации и законодательством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сфере туризма и туристской деятельности Департамент осуществляет: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туристских ресурсов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организации подготовки, переподготовки и повышения квалификации кадров для туристской индустрии;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проведения научных исследований в сфере туризма и туристской деятельности, анализ и прогнозирование развития туристского рынка, дает оценки влияния туризма на социально-экономические процессы в Ненецком автономном округе, организацию практического применения результатов данных исследований;</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наиболее значимых туристских проектов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информационной и организационной поддержки разработчикам туристских проектов по вопросам реализации указанных проектов в Ненецком автономном округе, туроператорам и </w:t>
      </w:r>
      <w:proofErr w:type="spellStart"/>
      <w:r>
        <w:rPr>
          <w:rFonts w:ascii="Calibri" w:hAnsi="Calibri" w:cs="Calibri"/>
        </w:rPr>
        <w:t>турагентам</w:t>
      </w:r>
      <w:proofErr w:type="spellEnd"/>
      <w:r>
        <w:rPr>
          <w:rFonts w:ascii="Calibri" w:hAnsi="Calibri" w:cs="Calibri"/>
        </w:rPr>
        <w:t>, действующим на территории Ненецкого автономного округа, по вопросам продвижения туристских продуктов, реализуемых на территории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компетенции межрегиональное и международное сотрудничество в сфере туризма и туристской деятельности;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в пределах своей компетенции с Советом по развитию туризма в Ненецком автономном округе, органами местного самоуправления, организациями, обеспечивающими реализацию государственных полномочий Ненецкого автономного округа в сфере туризма и туристской деятельности, и иными субъектами туристской индустрии в Ненецком автономном округе;</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экономический анализ деятельности организаций, обеспечивающих реализацию государственных полномочий Ненецкого автономного округа в сфере туризма и туристской деятельности, и утверждение экономических показателей их деятельности, проводит в подведомственных организациях проверки финансово-хозяйственной деятельности и использования имущественного комплекса;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функции ответственного исполнителя государственной программы Ненецкого автономного округа в сфере туризма и туристской деятельности;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полномочия, установленные законодательством Российской Федерации и законодательством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сфере нормативного регулирования и </w:t>
      </w:r>
      <w:proofErr w:type="spellStart"/>
      <w:r>
        <w:rPr>
          <w:rFonts w:ascii="Calibri" w:hAnsi="Calibri" w:cs="Calibri"/>
        </w:rPr>
        <w:t>правоприменения</w:t>
      </w:r>
      <w:proofErr w:type="spellEnd"/>
      <w:r>
        <w:rPr>
          <w:rFonts w:ascii="Calibri" w:hAnsi="Calibri" w:cs="Calibri"/>
        </w:rPr>
        <w:t xml:space="preserve"> Департамент:</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 в Администрацию Ненецкого автономного округа проекты окружных законов, нормативных правовых актов губернатора Ненецкого автономного округа и Администрации Ненецкого автономного округа и другие документы, по которым требуется решение Администрации Ненецкого автономного округа, по вопросам, относящимся к установленной сфере ведения;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административные регламенты предоставления государственных услуг (исполнения государственных функций);</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мониторинг </w:t>
      </w:r>
      <w:proofErr w:type="spellStart"/>
      <w:r>
        <w:rPr>
          <w:rFonts w:ascii="Calibri" w:hAnsi="Calibri" w:cs="Calibri"/>
        </w:rPr>
        <w:t>правоприменения</w:t>
      </w:r>
      <w:proofErr w:type="spellEnd"/>
      <w:r>
        <w:rPr>
          <w:rFonts w:ascii="Calibri" w:hAnsi="Calibri" w:cs="Calibri"/>
        </w:rPr>
        <w:t xml:space="preserve"> установленной сфере ведения и своевременную подготовку нормативных правовых актов по результатам проведенного мониторинга;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меры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систематическое проведение правового мониторинга изменений федерального и окружного законодательства, постановлений Администрации Ненецкого автономного округа в подведомственной сфере, а также издаваемых по вопросам в установленной сфере ведения нормативных правовых актов с целью выявления актов, противоречащих законодательству, требующих отмены (признания утратившими силу, приостановления действия) или изменения, а также выявления пробелов в нормативном правовом регулировании;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проводит антикоррупционную экспертизу принятых Департаментом нормативных правовых актов (проектов нормативных правовых актов) при проведении их правовой экспертизы и мониторинге их применения.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Иные полномочия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исполняет поручения и указания Президента Российской Федерации по вопросам, относящимся к установленной сфере ведения, в соответствии с требованиями, предъявляемыми к организации исполнения поручений и указаний Президента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работу по предоставлению информации в министерства и ведомства по вопросам, относящимся к установленной сфере ведения;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предоставляет отчетность в Федеральную службу государственной статистики по вопросам, относящимся к установленной сфере ведения;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работы по комплектованию, хранению, учету и использованию архивных документов, образовавшихся в процессе деятельности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в пределах установленной сферы ведения защиту сведений, составляющих государственную, коммерческую или служебную тайну, иной информации ограниченного доступа;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в пределах установленной сферы ведения доступ к информации о своей деятельности;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рассмотрении обращений в адрес губернатора Ненецкого автономного округа и Администрации Ненецкого автономного округа по вопросам, относящимся к установленной сфере ведения, и готовит проекты писем по существу поставленных в обращениях вопросов;</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прием граждан, обеспечивает своевременное и полное рассмотрение обращений граждан, принятие по ним решений и направление ответов заявителям в установленный законодательством срок;</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Управления, в порядке, установленном законодательством Российской Федерации для рассмотрения обращений граждан;</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случаях и порядке, которые установлены федеральными законами и иными нормативными правовыми актами Российской Федерации, окружными законами,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 в судах, государственных и муниципальных органах, организациях;</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правовое информирование и правовое просвещение населения по вопросам, относящимся к установленной сфере ведения;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принимает решения о предоставлении служебных жилых помещений специализированного государственного жилищного фонда Ненецкого автономного округа в отношении лиц, замещающих в Департаменте должности государственной гражданской службы, проходящих службу на территории Ненецкого автономного округа, а также уведомляет казенное учреждение Ненецкого автономного округа "Служба материально-технического обеспечения деятельности органов государственной власти Ненецкого автономного округа" о прекращении нанимателем служебного жилого помещения отношений государственной гражданской службы;</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организует профессиональную переподготовку и повышение квалификации государственных служащих Департамента;</w:t>
      </w:r>
    </w:p>
    <w:p w:rsidR="005F745B" w:rsidRDefault="005F74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13 в ред. </w:t>
      </w:r>
      <w:hyperlink r:id="rId41" w:history="1">
        <w:r>
          <w:rPr>
            <w:rFonts w:ascii="Calibri" w:hAnsi="Calibri" w:cs="Calibri"/>
            <w:color w:val="0000FF"/>
          </w:rPr>
          <w:t>постановления</w:t>
        </w:r>
      </w:hyperlink>
      <w:r>
        <w:rPr>
          <w:rFonts w:ascii="Calibri" w:hAnsi="Calibri" w:cs="Calibri"/>
        </w:rPr>
        <w:t xml:space="preserve"> администрации НАО от 15.06.2015 N 191-п)</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заключает в установленном порядке договоры и соглашения по вопросам, отнесенным к установленной сфере ведения, в том числе заключает государственные контракты на поставку товаров, выполнение работ, оказание услуг для государственных нужд в части обеспечения деятельности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направляет представления и (или) ходатайства о награждении соответствующими наградами граждан, осуществляющих деятельность в установленной сфере ведения;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организует и обеспечивает мобилизационную подготовку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осуществляет мероприятия в соответствии с законодательством Российской Федерации о противодействии коррупции;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в установленной сфере ведения меры по противодействию терроризму и экстремизму;</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представляет в установленном порядке в судах права и законные интересы Ненецкого автономного округа и Департамента по вопросам, отнесенным к установленной сфере ведения;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осуществляет функции главного распорядителя и получателя средств бюджета Ненецкого автономного округа, предусмотренных на содержание Департамента и реализацию возложенных на него полномочий;</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функции главного распорядителя средств окружного бюджета по вопросам, установленным законом об окружном бюджете;</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участвует в реализации федеральных программ, разрабатывает и реализует государственные и иные программы по вопросам, отнесенным к установленной сфере ведения;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осуществляет направление представлений и (или) ходатайств о награждении соответствующими наградами граждан, осуществляющих деятельность в установленной сфере ведения;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осуществляет функции и полномочия учредителя в отношении подведомственных Департаменту государственных организаций в пределах, предусмотренных законодательством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осуществляет иные полномочия в установленной сфере ведения, если такие полномочия установлены федеральными нормативными правовыми актами и нормативными правовыми актами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Департамент для осуществления возложенных на него полномочий имеет право:</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окружного бюджета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подготовке спортивного резерва для спортивных сборных команд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проведении государственной политики в области физической культуры и спорта;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осуществлении пропаганды физической культуры, спорта и здорового образа жизни;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Pr>
          <w:rFonts w:ascii="Calibri" w:hAnsi="Calibri" w:cs="Calibri"/>
        </w:rPr>
        <w:t>Паралимпийских</w:t>
      </w:r>
      <w:proofErr w:type="spellEnd"/>
      <w:r>
        <w:rPr>
          <w:rFonts w:ascii="Calibri" w:hAnsi="Calibri" w:cs="Calibri"/>
        </w:rPr>
        <w:t xml:space="preserve"> игр, </w:t>
      </w:r>
      <w:proofErr w:type="spellStart"/>
      <w:r>
        <w:rPr>
          <w:rFonts w:ascii="Calibri" w:hAnsi="Calibri" w:cs="Calibri"/>
        </w:rPr>
        <w:t>Сурдлимпийских</w:t>
      </w:r>
      <w:proofErr w:type="spellEnd"/>
      <w:r>
        <w:rPr>
          <w:rFonts w:ascii="Calibri" w:hAnsi="Calibri" w:cs="Calibri"/>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Ненецкого автономного округа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решения вопросов в установленной сфере ведения научные и иные организации, ученых и специалистов;</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создавать совещательные органы (комиссии, группы) в установленной сфере ведения;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привлекать для исполнения контрольных (надзорных) функций экспертов и экспертные организации;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давать юридическим и физическим лицам разъяснения по вопросам, отнесенным к установленной сфере ведения;</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созывать совещания по вопросам, отнесенным к установленной сфере ведения, с привлечением руководителей и специалистов заинтересованных федеральных органов исполнительной власти, исполнительных органов государственной власти Ненецкого автономного округа, органов местного самоуправления, должностных лиц, организаций и граждан;</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на конкурсной основе юридических лиц для продажи приватизируемого окружного имущества;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обращаться в суды, арбитражные суды и в правоохранительные органы от имени Ненецкого автономного округа в защиту имущественных и иных прав и законных интересов Ненецкого автономного округа по вопросам приватизации, управления и распоряжения окружным имуществом;</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иные права, предусмотренные законодательством Российской Федерации и Ненецкого автономного округа.</w:t>
      </w:r>
    </w:p>
    <w:p w:rsidR="005F745B" w:rsidRDefault="005F745B">
      <w:pPr>
        <w:widowControl w:val="0"/>
        <w:autoSpaceDE w:val="0"/>
        <w:autoSpaceDN w:val="0"/>
        <w:adjustRightInd w:val="0"/>
        <w:spacing w:after="0" w:line="240" w:lineRule="auto"/>
        <w:jc w:val="center"/>
        <w:rPr>
          <w:rFonts w:ascii="Calibri" w:hAnsi="Calibri" w:cs="Calibri"/>
        </w:rPr>
      </w:pPr>
    </w:p>
    <w:p w:rsidR="005F745B" w:rsidRDefault="005F745B">
      <w:pPr>
        <w:widowControl w:val="0"/>
        <w:autoSpaceDE w:val="0"/>
        <w:autoSpaceDN w:val="0"/>
        <w:adjustRightInd w:val="0"/>
        <w:spacing w:after="0" w:line="240" w:lineRule="auto"/>
        <w:jc w:val="center"/>
        <w:outlineLvl w:val="1"/>
        <w:rPr>
          <w:rFonts w:ascii="Calibri" w:hAnsi="Calibri" w:cs="Calibri"/>
        </w:rPr>
      </w:pPr>
      <w:bookmarkStart w:id="7" w:name="Par237"/>
      <w:bookmarkEnd w:id="7"/>
      <w:r>
        <w:rPr>
          <w:rFonts w:ascii="Calibri" w:hAnsi="Calibri" w:cs="Calibri"/>
        </w:rPr>
        <w:t>Раздел III</w:t>
      </w:r>
    </w:p>
    <w:p w:rsidR="005F745B" w:rsidRDefault="005F745B">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деятельности</w:t>
      </w:r>
    </w:p>
    <w:p w:rsidR="005F745B" w:rsidRDefault="005F745B">
      <w:pPr>
        <w:widowControl w:val="0"/>
        <w:autoSpaceDE w:val="0"/>
        <w:autoSpaceDN w:val="0"/>
        <w:adjustRightInd w:val="0"/>
        <w:spacing w:after="0" w:line="240" w:lineRule="auto"/>
        <w:ind w:firstLine="540"/>
        <w:jc w:val="both"/>
        <w:rPr>
          <w:rFonts w:ascii="Calibri" w:hAnsi="Calibri" w:cs="Calibri"/>
        </w:rPr>
      </w:pP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Департамент возглавляет заместитель губернатора Ненецкого автономного округа, являющийся его руководителем, назначаемый на должность и освобождаемый от должности в порядке, установленном законодательством Российской Федерации и Ненецкого автономного округа (далее - руководитель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Департамента утверждается губернатором Ненецкого автономного округа. В случае необходимости структура подлежит согласованию с федеральным органом исполнительной власти.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Руководитель Департамента несет персональную ответственность за выполнение возложенных на Департамент полномочий, обеспечивает соблюдение финансовой, учетной, трудовой дисциплин.</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Руководитель Департамента имеет заместителей, назначаемых на должность и освобождаемых от должности руководителем Департамента в соответствии с законодательством Российской Федерации о государственной гражданской службе Российской Федерации.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Департамента может являться руководителем структурного подразделения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временного отсутствия руководителя Департамента (временная нетрудоспособность, служебная командировка, отпуск и другие периоды временного отсутствия, когда за руководителем Департамента в соответствии с законодательством сохраняется замещаемая им должность) его обязанности исполняет один из заместителей руководителя Департамента на основании письменного распоряжения руководителя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Служащие Департамента, замещающие должности государственной гражданской службы, являются государственными гражданскими служащими Ненецкого автономного округа (далее - служащие) и на них распространяется законодательство о государственной гражданской службе.</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работников Департамента, замещающих должности, не являющиеся должностями государственной гражданской службы, (далее - работники) распространяется трудовое законодательство.</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Предельная численность и фонд оплаты труда государственных гражданских служащих Ненецкого автономного округа и работников Департамента устанавливаются Администрацией Ненецкого автономного округа по предложению руководителя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Структурными подразделениями Департамента являются управления и комитеты, осуществляющие свою деятельность на основании положений, утверждаемых руководителем Департамента. В составе управлений и комитетов Департамента могут быть созданы отделы.</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Начальники структурных подразделений Департамента, служащие и работники Департамента назначаются на должность и освобождаются от должности руководителем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Права, обязанности и ответственность служащих и работников Департамента определяются соответственно федеральным и окружным законодательством о государственной гражданской службе, трудовым законодательством Российской Федерации, положениями о структурных подразделениях Департамента, должностными регламентами, а также настоящим Положением.</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Руководитель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 Департаментом на основе единоначалия и гласности;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делегированные в соответствии с законодательством Ненецкого автономного округа полномочия представителя нанимателя в отношении служащих Департамента, а также функции работодателя в соответствии с трудовым законодательством Российской Федерации в отношении работников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штатное расписание Департамента в пределах установленных Администрацией Ненецкого автономного округа предельной численности и фонда оплаты труда государственных гражданских служащих Ненецкого автономного округа и работников Департамента, а также смету расходов Департамента в пределах ассигнований на содержание Департамента, предусмотренных в окружном бюджете на соответствующий период;</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положения о структурных подразделениях Департамента, должностные регламенты служащих и должностные инструкции работников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положение о порядке выплаты премий, материальной помощи и единовременного поощрения служащим Департамента, правила внутреннего трудового распорядка;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формирование кадрового резерва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в установленном порядке на рассмотрение губернатора Ненецкого автономного округа и Администрации Ненецкого автономного округа проекты законодательных и иных нормативных правовых актов по вопросам, входящим в компетенцию Департамента, и обеспечивает их исполнение;</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предложения и проекты актов по вопросам ведения Департамента, предлагаемые для внесения в Администрацию Ненецкого автономного округа и губернатору Ненецкого автономного округа, а также для принятия иными органами исполнительной власти Ненецкого автономного округа;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издает в пределах своей компетенции в соответствии с законодательством Российской Федерации и Ненецкого автономного округа индивидуальные правовые акты в форме распоряжений, дает поручения и указания, обязательные для исполнения всеми служащими и работниками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без доверенности действует от имени Департамента, представляет его интересы в государственных органах, органах местного самоуправления, организациях, в судах и арбитражных судах, выдает доверенности на право действовать от имени Департамента;</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выступает от имени Департамента как юридического лица, в том числе подписывает договоры и соглашения, доверенности, платежные, финансовые и иные документы;</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совершает сделки, подписывает договоры (контракты) и соглашения, заключаемые Департаментом в пределах его компетенции;</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может делегировать начальникам, заместителям начальников структурных подразделений Департамента полномочия по подписанию отдельных документов;</w:t>
      </w:r>
    </w:p>
    <w:p w:rsidR="005F745B" w:rsidRDefault="005F74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осуществляет иные полномочия в целях организации деятельности Департамента и реализации его полномочий.</w:t>
      </w:r>
    </w:p>
    <w:p w:rsidR="005F745B" w:rsidRDefault="005F745B">
      <w:pPr>
        <w:widowControl w:val="0"/>
        <w:autoSpaceDE w:val="0"/>
        <w:autoSpaceDN w:val="0"/>
        <w:adjustRightInd w:val="0"/>
        <w:spacing w:after="0" w:line="240" w:lineRule="auto"/>
        <w:rPr>
          <w:rFonts w:ascii="Calibri" w:hAnsi="Calibri" w:cs="Calibri"/>
        </w:rPr>
      </w:pPr>
    </w:p>
    <w:p w:rsidR="005F745B" w:rsidRDefault="005F745B">
      <w:pPr>
        <w:widowControl w:val="0"/>
        <w:autoSpaceDE w:val="0"/>
        <w:autoSpaceDN w:val="0"/>
        <w:adjustRightInd w:val="0"/>
        <w:spacing w:after="0" w:line="240" w:lineRule="auto"/>
        <w:rPr>
          <w:rFonts w:ascii="Calibri" w:hAnsi="Calibri" w:cs="Calibri"/>
        </w:rPr>
      </w:pPr>
    </w:p>
    <w:p w:rsidR="005F745B" w:rsidRDefault="005F745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3208" w:rsidRDefault="000F3208"/>
    <w:sectPr w:rsidR="000F3208" w:rsidSect="00F64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5B"/>
    <w:rsid w:val="000F3208"/>
    <w:rsid w:val="005F745B"/>
    <w:rsid w:val="00C8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C82ED-484D-44C0-A2E4-E62C6E17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D3C21F3860F50152C9AD8C23F29FBCA6C3CFE56B3A00F5D4E99CF492187DEg6p0K" TargetMode="External"/><Relationship Id="rId13" Type="http://schemas.openxmlformats.org/officeDocument/2006/relationships/hyperlink" Target="consultantplus://offline/ref=ABCD3C21F3860F50152C9AD8C23F29FBCA6C3CFE55B5A20D5D4E99CF492187DEg6p0K" TargetMode="External"/><Relationship Id="rId18" Type="http://schemas.openxmlformats.org/officeDocument/2006/relationships/hyperlink" Target="consultantplus://offline/ref=ABCD3C21F3860F50152C9AD8C23F29FBCA6C3CFE56B2A60E5A4E99CF492187DEg6p0K" TargetMode="External"/><Relationship Id="rId26" Type="http://schemas.openxmlformats.org/officeDocument/2006/relationships/hyperlink" Target="consultantplus://offline/ref=ABCD3C21F3860F50152C9AD8C23F29FBCA6C3CFE5DB7AC09561393C7102D85gDp9K" TargetMode="External"/><Relationship Id="rId39" Type="http://schemas.openxmlformats.org/officeDocument/2006/relationships/hyperlink" Target="consultantplus://offline/ref=ABCD3C21F3860F50152C84D5D4537EF7C16360F35CBBF3560948CE901927D29E20BAE37958A7C6g7p3K" TargetMode="External"/><Relationship Id="rId3" Type="http://schemas.openxmlformats.org/officeDocument/2006/relationships/webSettings" Target="webSettings.xml"/><Relationship Id="rId21" Type="http://schemas.openxmlformats.org/officeDocument/2006/relationships/hyperlink" Target="consultantplus://offline/ref=ABCD3C21F3860F50152C9AD8C23F29FBCA6C3CFE56B2A60E544E99CF492187DEg6p0K" TargetMode="External"/><Relationship Id="rId34" Type="http://schemas.openxmlformats.org/officeDocument/2006/relationships/hyperlink" Target="consultantplus://offline/ref=ABCD3C21F3860F50152C9AD8C23F29FBCA6C3CFE56B5AD095E4E99CF492187DE60BCB63A1CAAC673B10D7Bg2p0K" TargetMode="External"/><Relationship Id="rId42" Type="http://schemas.openxmlformats.org/officeDocument/2006/relationships/fontTable" Target="fontTable.xml"/><Relationship Id="rId7" Type="http://schemas.openxmlformats.org/officeDocument/2006/relationships/hyperlink" Target="consultantplus://offline/ref=ABCD3C21F3860F50152C9AD8C23F29FBCA6C3CFE56B3AD0A5B4E99CF492187DEg6p0K" TargetMode="External"/><Relationship Id="rId12" Type="http://schemas.openxmlformats.org/officeDocument/2006/relationships/hyperlink" Target="consultantplus://offline/ref=ABCD3C21F3860F50152C9AD8C23F29FBCA6C3CFE55B5A6025C4E99CF492187DEg6p0K" TargetMode="External"/><Relationship Id="rId17" Type="http://schemas.openxmlformats.org/officeDocument/2006/relationships/hyperlink" Target="consultantplus://offline/ref=ABCD3C21F3860F50152C9AD8C23F29FBCA6C3CFE56B0A40D5C4E99CF492187DEg6p0K" TargetMode="External"/><Relationship Id="rId25" Type="http://schemas.openxmlformats.org/officeDocument/2006/relationships/hyperlink" Target="consultantplus://offline/ref=ABCD3C21F3860F50152C9AD8C23F29FBCA6C3CFE5CB2A00E561393C7102D85gDp9K" TargetMode="External"/><Relationship Id="rId33" Type="http://schemas.openxmlformats.org/officeDocument/2006/relationships/hyperlink" Target="consultantplus://offline/ref=ABCD3C21F3860F50152C9AD8C23F29FBCA6C3CFE56B3A303554E99CF492187DEg6p0K" TargetMode="External"/><Relationship Id="rId38" Type="http://schemas.openxmlformats.org/officeDocument/2006/relationships/hyperlink" Target="consultantplus://offline/ref=ABCD3C21F3860F50152C84D5D4537EF7C16363F153BBF3560948CE901927D29E20BAE37958A7C6g7p3K" TargetMode="External"/><Relationship Id="rId2" Type="http://schemas.openxmlformats.org/officeDocument/2006/relationships/settings" Target="settings.xml"/><Relationship Id="rId16" Type="http://schemas.openxmlformats.org/officeDocument/2006/relationships/hyperlink" Target="consultantplus://offline/ref=ABCD3C21F3860F50152C9AD8C23F29FBCA6C3CFE55B8A30C5D4E99CF492187DEg6p0K" TargetMode="External"/><Relationship Id="rId20" Type="http://schemas.openxmlformats.org/officeDocument/2006/relationships/hyperlink" Target="consultantplus://offline/ref=ABCD3C21F3860F50152C9AD8C23F29FBCA6C3CFE56B2A609554E99CF492187DEg6p0K" TargetMode="External"/><Relationship Id="rId29" Type="http://schemas.openxmlformats.org/officeDocument/2006/relationships/hyperlink" Target="consultantplus://offline/ref=ABCD3C21F3860F50152C9AD8C23F29FBCA6C3CFE55B5AC0E584E99CF492187DEg6p0K" TargetMode="External"/><Relationship Id="rId41" Type="http://schemas.openxmlformats.org/officeDocument/2006/relationships/hyperlink" Target="consultantplus://offline/ref=ABCD3C21F3860F50152C9AD8C23F29FBCA6C3CFE56B5AD095E4E99CF492187DE60BCB63A1CAAC673B10D7Bg2pDK" TargetMode="External"/><Relationship Id="rId1" Type="http://schemas.openxmlformats.org/officeDocument/2006/relationships/styles" Target="styles.xml"/><Relationship Id="rId6" Type="http://schemas.openxmlformats.org/officeDocument/2006/relationships/hyperlink" Target="consultantplus://offline/ref=ABCD3C21F3860F50152C9AD8C23F29FBCA6C3CFE56B4A20E5D4E99CF492187DE60BCB63A1CAAC673B10D7Eg2p4K" TargetMode="External"/><Relationship Id="rId11" Type="http://schemas.openxmlformats.org/officeDocument/2006/relationships/hyperlink" Target="consultantplus://offline/ref=ABCD3C21F3860F50152C9AD8C23F29FBCA6C3CFE55B4A40C5D4E99CF492187DEg6p0K" TargetMode="External"/><Relationship Id="rId24" Type="http://schemas.openxmlformats.org/officeDocument/2006/relationships/hyperlink" Target="consultantplus://offline/ref=ABCD3C21F3860F50152C9AD8C23F29FBCA6C3CFE52B9A403561393C7102D85gDp9K" TargetMode="External"/><Relationship Id="rId32" Type="http://schemas.openxmlformats.org/officeDocument/2006/relationships/hyperlink" Target="consultantplus://offline/ref=ABCD3C21F3860F50152C9AD8C23F29FBCA6C3CFE56B2A20B5A4E99CF492187DEg6p0K" TargetMode="External"/><Relationship Id="rId37" Type="http://schemas.openxmlformats.org/officeDocument/2006/relationships/hyperlink" Target="consultantplus://offline/ref=ABCD3C21F3860F50152C9AD8C23F29FBCA6C3CFE56B5AD095E4E99CF492187DE60BCB63A1CAAC673B10D7Bg2p3K" TargetMode="External"/><Relationship Id="rId40" Type="http://schemas.openxmlformats.org/officeDocument/2006/relationships/hyperlink" Target="consultantplus://offline/ref=ABCD3C21F3860F50152C84D5D4537EF7C86064F157B6AE5C0111C2921E288D8927F3EF7C5EgApFK" TargetMode="External"/><Relationship Id="rId5" Type="http://schemas.openxmlformats.org/officeDocument/2006/relationships/hyperlink" Target="consultantplus://offline/ref=ABCD3C21F3860F50152C9AD8C23F29FBCA6C3CFE56B4A60A5B4E99CF492187DE60BCB63A1CAAC673B10578g2p1K" TargetMode="External"/><Relationship Id="rId15" Type="http://schemas.openxmlformats.org/officeDocument/2006/relationships/hyperlink" Target="consultantplus://offline/ref=ABCD3C21F3860F50152C9AD8C23F29FBCA6C3CFE55B8A5035B4E99CF492187DEg6p0K" TargetMode="External"/><Relationship Id="rId23" Type="http://schemas.openxmlformats.org/officeDocument/2006/relationships/hyperlink" Target="consultantplus://offline/ref=ABCD3C21F3860F50152C9AD8C23F29FBCA6C3CFE50B4AC09561393C7102D85gDp9K" TargetMode="External"/><Relationship Id="rId28" Type="http://schemas.openxmlformats.org/officeDocument/2006/relationships/hyperlink" Target="consultantplus://offline/ref=ABCD3C21F3860F50152C9AD8C23F29FBCA6C3CFE55B4A60C5F4E99CF492187DEg6p0K" TargetMode="External"/><Relationship Id="rId36" Type="http://schemas.openxmlformats.org/officeDocument/2006/relationships/hyperlink" Target="consultantplus://offline/ref=ABCD3C21F3860F50152C9AD8C23F29FBCA6C3CFE56B4A60A5B4E99CF492187DEg6p0K" TargetMode="External"/><Relationship Id="rId10" Type="http://schemas.openxmlformats.org/officeDocument/2006/relationships/hyperlink" Target="consultantplus://offline/ref=ABCD3C21F3860F50152C9AD8C23F29FBCA6C3CFE55B3A40D554E99CF492187DEg6p0K" TargetMode="External"/><Relationship Id="rId19" Type="http://schemas.openxmlformats.org/officeDocument/2006/relationships/hyperlink" Target="consultantplus://offline/ref=ABCD3C21F3860F50152C9AD8C23F29FBCA6C3CFE56B1AC0C5A4E99CF492187DEg6p0K" TargetMode="External"/><Relationship Id="rId31" Type="http://schemas.openxmlformats.org/officeDocument/2006/relationships/hyperlink" Target="consultantplus://offline/ref=ABCD3C21F3860F50152C9AD8C23F29FBCA6C3CFE55B8A4035F4E99CF492187DEg6p0K" TargetMode="External"/><Relationship Id="rId4" Type="http://schemas.openxmlformats.org/officeDocument/2006/relationships/hyperlink" Target="consultantplus://offline/ref=ABCD3C21F3860F50152C9AD8C23F29FBCA6C3CFE56B5AD095E4E99CF492187DE60BCB63A1CAAC673B10D7Bg2p0K" TargetMode="External"/><Relationship Id="rId9" Type="http://schemas.openxmlformats.org/officeDocument/2006/relationships/hyperlink" Target="consultantplus://offline/ref=ABCD3C21F3860F50152C9AD8C23F29FBCA6C3CFE56B0A70B5F4E99CF492187DEg6p0K" TargetMode="External"/><Relationship Id="rId14" Type="http://schemas.openxmlformats.org/officeDocument/2006/relationships/hyperlink" Target="consultantplus://offline/ref=ABCD3C21F3860F50152C9AD8C23F29FBCA6C3CFE55B6A202554E99CF492187DEg6p0K" TargetMode="External"/><Relationship Id="rId22" Type="http://schemas.openxmlformats.org/officeDocument/2006/relationships/hyperlink" Target="consultantplus://offline/ref=ABCD3C21F3860F50152C9AD8C23F29FBCA6C3CFE56B2AD0C594E99CF492187DEg6p0K" TargetMode="External"/><Relationship Id="rId27" Type="http://schemas.openxmlformats.org/officeDocument/2006/relationships/hyperlink" Target="consultantplus://offline/ref=ABCD3C21F3860F50152C9AD8C23F29FBCA6C3CFE55B3A7085F4E99CF492187DEg6p0K" TargetMode="External"/><Relationship Id="rId30" Type="http://schemas.openxmlformats.org/officeDocument/2006/relationships/hyperlink" Target="consultantplus://offline/ref=ABCD3C21F3860F50152C9AD8C23F29FBCA6C3CFE55B7A4035F4E99CF492187DEg6p0K" TargetMode="External"/><Relationship Id="rId35" Type="http://schemas.openxmlformats.org/officeDocument/2006/relationships/hyperlink" Target="consultantplus://offline/ref=ABCD3C21F3860F50152C84D5D4537EF7CB6F65F65FE6F95E5044CCg9p7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6939</Words>
  <Characters>39557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Немчинова</dc:creator>
  <cp:lastModifiedBy>Данилова Полина Андреевна</cp:lastModifiedBy>
  <cp:revision>2</cp:revision>
  <dcterms:created xsi:type="dcterms:W3CDTF">2015-07-27T10:41:00Z</dcterms:created>
  <dcterms:modified xsi:type="dcterms:W3CDTF">2015-07-27T11:10:00Z</dcterms:modified>
</cp:coreProperties>
</file>