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06" w:rsidRDefault="0027490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274906" w:rsidRDefault="00274906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49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4906" w:rsidRDefault="0027490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4906" w:rsidRDefault="00274906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925</w:t>
            </w:r>
          </w:p>
        </w:tc>
      </w:tr>
    </w:tbl>
    <w:p w:rsidR="00274906" w:rsidRDefault="0027490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06" w:rsidRDefault="00274906">
      <w:pPr>
        <w:spacing w:after="1" w:line="220" w:lineRule="atLeast"/>
        <w:jc w:val="both"/>
      </w:pPr>
    </w:p>
    <w:p w:rsidR="00274906" w:rsidRDefault="0027490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274906" w:rsidRDefault="00274906">
      <w:pPr>
        <w:spacing w:after="1" w:line="220" w:lineRule="atLeast"/>
        <w:jc w:val="center"/>
      </w:pPr>
    </w:p>
    <w:p w:rsidR="00274906" w:rsidRDefault="0027490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274906" w:rsidRDefault="00274906">
      <w:pPr>
        <w:spacing w:after="1" w:line="220" w:lineRule="atLeast"/>
        <w:jc w:val="center"/>
      </w:pPr>
    </w:p>
    <w:p w:rsidR="00274906" w:rsidRDefault="0027490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МЕРАХ ПО РЕАЛИЗАЦИИ ОТДЕЛЬНЫХ ПОЛОЖЕНИЙ</w:t>
      </w:r>
    </w:p>
    <w:p w:rsidR="00274906" w:rsidRDefault="0027490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ФЕДЕРАЛЬНОГО ЗАКОНА "О ПРОТИВОДЕЙСТВИИ КОРРУПЦИИ"</w:t>
      </w:r>
    </w:p>
    <w:p w:rsidR="00274906" w:rsidRDefault="00274906">
      <w:pPr>
        <w:spacing w:after="1" w:line="220" w:lineRule="atLeast"/>
        <w:jc w:val="center"/>
      </w:pPr>
    </w:p>
    <w:p w:rsidR="00274906" w:rsidRDefault="0027490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274906" w:rsidRDefault="0027490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8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274906" w:rsidRDefault="00274906">
      <w:pPr>
        <w:spacing w:before="220" w:after="1" w:line="220" w:lineRule="atLeast"/>
        <w:ind w:firstLine="540"/>
        <w:jc w:val="both"/>
      </w:pPr>
      <w:bookmarkStart w:id="0" w:name="P13"/>
      <w:bookmarkEnd w:id="0"/>
      <w:proofErr w:type="gramStart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274906" w:rsidRDefault="0027490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274906" w:rsidRDefault="0027490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3, ст. 274; N 27, ст. 3446), заменив в </w:t>
      </w:r>
      <w:hyperlink r:id="rId12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</w:t>
      </w:r>
      <w:r>
        <w:rPr>
          <w:rFonts w:ascii="Calibri" w:hAnsi="Calibri" w:cs="Calibri"/>
        </w:rP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274906" w:rsidRDefault="0027490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274906" w:rsidRDefault="0027490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274906" w:rsidRDefault="00274906">
      <w:pPr>
        <w:spacing w:after="1" w:line="220" w:lineRule="atLeast"/>
        <w:jc w:val="right"/>
      </w:pPr>
    </w:p>
    <w:p w:rsidR="00274906" w:rsidRDefault="00274906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274906" w:rsidRDefault="00274906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274906" w:rsidRDefault="00274906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274906" w:rsidRDefault="00274906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274906" w:rsidRDefault="00274906">
      <w:pPr>
        <w:spacing w:before="220" w:after="1" w:line="220" w:lineRule="atLeast"/>
      </w:pPr>
      <w:r>
        <w:rPr>
          <w:rFonts w:ascii="Calibri" w:hAnsi="Calibri" w:cs="Calibri"/>
        </w:rPr>
        <w:t>21 июля 2010 года</w:t>
      </w:r>
    </w:p>
    <w:p w:rsidR="00274906" w:rsidRDefault="00274906">
      <w:pPr>
        <w:spacing w:before="220" w:after="1" w:line="220" w:lineRule="atLeast"/>
      </w:pPr>
      <w:r>
        <w:rPr>
          <w:rFonts w:ascii="Calibri" w:hAnsi="Calibri" w:cs="Calibri"/>
        </w:rPr>
        <w:t>N 925</w:t>
      </w:r>
    </w:p>
    <w:p w:rsidR="00274906" w:rsidRDefault="00274906">
      <w:pPr>
        <w:spacing w:after="1" w:line="220" w:lineRule="atLeast"/>
        <w:jc w:val="right"/>
      </w:pPr>
    </w:p>
    <w:p w:rsidR="00274906" w:rsidRDefault="00274906">
      <w:pPr>
        <w:spacing w:after="1" w:line="220" w:lineRule="atLeast"/>
        <w:jc w:val="right"/>
      </w:pPr>
    </w:p>
    <w:p w:rsidR="00274906" w:rsidRDefault="0027490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DCB" w:rsidRPr="00274906" w:rsidRDefault="00715DCB" w:rsidP="00274906">
      <w:bookmarkStart w:id="1" w:name="_GoBack"/>
      <w:bookmarkEnd w:id="1"/>
    </w:p>
    <w:sectPr w:rsidR="00715DCB" w:rsidRPr="00274906" w:rsidSect="0015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5"/>
    <w:rsid w:val="000E4005"/>
    <w:rsid w:val="00274906"/>
    <w:rsid w:val="00715DCB"/>
    <w:rsid w:val="008D2CF9"/>
    <w:rsid w:val="008D7039"/>
    <w:rsid w:val="00910D0E"/>
    <w:rsid w:val="00B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24570FC9F636AEED45BD932D0AA511BC715F6FE564DE72E797EF99DD8294E4EB3045F3D4969612F67F1701F54C6AD07D6DF53E9C5250Az112K" TargetMode="External"/><Relationship Id="rId13" Type="http://schemas.openxmlformats.org/officeDocument/2006/relationships/hyperlink" Target="consultantplus://offline/ref=6E524570FC9F636AEED45BD932D0AA511BC616F7FC594DE72E797EF99DD8294E4EB3045F3D4968632A67F1701F54C6AD07D6DF53E9C5250Az11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24570FC9F636AEED45BD932D0AA511BC715F6FE564DE72E797EF99DD8294E4EB3045F3D4969622967F1701F54C6AD07D6DF53E9C5250Az112K" TargetMode="External"/><Relationship Id="rId12" Type="http://schemas.openxmlformats.org/officeDocument/2006/relationships/hyperlink" Target="consultantplus://offline/ref=6E524570FC9F636AEED45BD932D0AA5119C315F7FC5F4DE72E797EF99DD8294E4EB3045F3D4969622967F1701F54C6AD07D6DF53E9C5250Az11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24570FC9F636AEED45BD932D0AA511BC616F7FC594DE72E797EF99DD8294E4EB3045C34423D326A39A8205C1FCBAA1ECADF57zF17K" TargetMode="External"/><Relationship Id="rId11" Type="http://schemas.openxmlformats.org/officeDocument/2006/relationships/hyperlink" Target="consultantplus://offline/ref=6E524570FC9F636AEED45BD932D0AA5119C315F7FC5F4DE72E797EF99DD8294E5CB35C533C4E77632872A72159z01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524570FC9F636AEED45BD932D0AA511AC41FF7F05E4DE72E797EF99DD8294E4EB3045F3D4969662D67F1701F54C6AD07D6DF53E9C5250Az11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524570FC9F636AEED45BD932D0AA511BC715F6FE564DE72E797EF99DD8294E4EB3045F3D4968652667F1701F54C6AD07D6DF53E9C5250Az11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Дмитрий Александрович</dc:creator>
  <cp:lastModifiedBy>Ружников Дмитрий Александрович</cp:lastModifiedBy>
  <cp:revision>2</cp:revision>
  <dcterms:created xsi:type="dcterms:W3CDTF">2020-06-17T10:53:00Z</dcterms:created>
  <dcterms:modified xsi:type="dcterms:W3CDTF">2020-06-17T10:53:00Z</dcterms:modified>
</cp:coreProperties>
</file>